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5" w:type="dxa"/>
        <w:tblInd w:w="-567" w:type="dxa"/>
        <w:tblLayout w:type="fixed"/>
        <w:tblCellMar>
          <w:left w:w="0" w:type="dxa"/>
          <w:right w:w="0" w:type="dxa"/>
        </w:tblCellMar>
        <w:tblLook w:val="0000" w:firstRow="0" w:lastRow="0" w:firstColumn="0" w:lastColumn="0" w:noHBand="0" w:noVBand="0"/>
      </w:tblPr>
      <w:tblGrid>
        <w:gridCol w:w="4815"/>
        <w:gridCol w:w="5640"/>
      </w:tblGrid>
      <w:tr w:rsidR="00770722" w:rsidRPr="00770722" w14:paraId="15055CA9" w14:textId="77777777" w:rsidTr="0087136D">
        <w:trPr>
          <w:trHeight w:val="1712"/>
        </w:trPr>
        <w:tc>
          <w:tcPr>
            <w:tcW w:w="4815" w:type="dxa"/>
            <w:tcMar>
              <w:top w:w="0" w:type="dxa"/>
              <w:left w:w="108" w:type="dxa"/>
              <w:bottom w:w="0" w:type="dxa"/>
              <w:right w:w="108" w:type="dxa"/>
            </w:tcMar>
          </w:tcPr>
          <w:p w14:paraId="19549A72" w14:textId="082BA898" w:rsidR="00A40D11" w:rsidRPr="00A40D11" w:rsidRDefault="00A40D11" w:rsidP="00A40D11">
            <w:pPr>
              <w:pStyle w:val="NormalWeb"/>
              <w:widowControl w:val="0"/>
              <w:spacing w:before="0" w:beforeAutospacing="0" w:after="0" w:afterAutospacing="0" w:line="240" w:lineRule="auto"/>
              <w:ind w:right="-106" w:firstLine="34"/>
              <w:jc w:val="center"/>
              <w:rPr>
                <w:bCs/>
                <w:sz w:val="25"/>
                <w:szCs w:val="25"/>
              </w:rPr>
            </w:pPr>
            <w:bookmarkStart w:id="0" w:name="_Hlk85971263"/>
            <w:r w:rsidRPr="00A40D11">
              <w:rPr>
                <w:bCs/>
                <w:sz w:val="25"/>
                <w:szCs w:val="25"/>
              </w:rPr>
              <w:t>UBND TỈNH LÀO CAI</w:t>
            </w:r>
          </w:p>
          <w:p w14:paraId="70BA734C" w14:textId="68505A1B" w:rsidR="008917AA" w:rsidRDefault="00A40D11" w:rsidP="00A40D11">
            <w:pPr>
              <w:pStyle w:val="NormalWeb"/>
              <w:widowControl w:val="0"/>
              <w:spacing w:before="0" w:beforeAutospacing="0" w:after="0" w:afterAutospacing="0" w:line="240" w:lineRule="auto"/>
              <w:ind w:right="-106" w:firstLine="34"/>
              <w:jc w:val="center"/>
              <w:rPr>
                <w:b/>
                <w:bCs/>
                <w:sz w:val="25"/>
                <w:szCs w:val="25"/>
              </w:rPr>
            </w:pPr>
            <w:r>
              <w:rPr>
                <w:b/>
                <w:bCs/>
                <w:sz w:val="25"/>
                <w:szCs w:val="25"/>
              </w:rPr>
              <w:t>SỞ</w:t>
            </w:r>
            <w:r w:rsidR="008917AA" w:rsidRPr="00D43D72">
              <w:rPr>
                <w:b/>
                <w:bCs/>
                <w:sz w:val="25"/>
                <w:szCs w:val="25"/>
              </w:rPr>
              <w:t xml:space="preserve"> NÔNG NGHIỆP VÀ MÔI TRƯỜNG</w:t>
            </w:r>
          </w:p>
          <w:p w14:paraId="4FF2F772" w14:textId="2CE3ECCC" w:rsidR="00C479BD" w:rsidRPr="00770722" w:rsidRDefault="00536C3E" w:rsidP="00CD0A16">
            <w:pPr>
              <w:pStyle w:val="NormalWeb"/>
              <w:widowControl w:val="0"/>
              <w:spacing w:before="0" w:beforeAutospacing="0" w:after="0" w:afterAutospacing="0" w:line="240" w:lineRule="auto"/>
              <w:ind w:firstLine="34"/>
              <w:jc w:val="center"/>
              <w:rPr>
                <w:bCs/>
                <w:sz w:val="26"/>
                <w:szCs w:val="26"/>
              </w:rPr>
            </w:pPr>
            <w:r w:rsidRPr="00770722">
              <w:rPr>
                <w:bCs/>
                <w:noProof/>
                <w:sz w:val="26"/>
                <w:szCs w:val="26"/>
              </w:rPr>
              <mc:AlternateContent>
                <mc:Choice Requires="wps">
                  <w:drawing>
                    <wp:anchor distT="0" distB="0" distL="114300" distR="114300" simplePos="0" relativeHeight="251659264" behindDoc="0" locked="0" layoutInCell="1" allowOverlap="1" wp14:anchorId="17FF3D6B" wp14:editId="01F2BF02">
                      <wp:simplePos x="0" y="0"/>
                      <wp:positionH relativeFrom="column">
                        <wp:posOffset>773430</wp:posOffset>
                      </wp:positionH>
                      <wp:positionV relativeFrom="paragraph">
                        <wp:posOffset>37052</wp:posOffset>
                      </wp:positionV>
                      <wp:extent cx="1323975" cy="0"/>
                      <wp:effectExtent l="0" t="0" r="0" b="0"/>
                      <wp:wrapNone/>
                      <wp:docPr id="667141479" name="Straight Connector 3"/>
                      <wp:cNvGraphicFramePr/>
                      <a:graphic xmlns:a="http://schemas.openxmlformats.org/drawingml/2006/main">
                        <a:graphicData uri="http://schemas.microsoft.com/office/word/2010/wordprocessingShape">
                          <wps:wsp>
                            <wps:cNvCnPr/>
                            <wps:spPr>
                              <a:xfrm>
                                <a:off x="0" y="0"/>
                                <a:ext cx="132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068BB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9pt,2.9pt" to="165.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" strokecolor="black [3213]" strokeweight=".5pt">
                      <v:stroke joinstyle="miter"/>
                    </v:line>
                  </w:pict>
                </mc:Fallback>
              </mc:AlternateContent>
            </w:r>
          </w:p>
          <w:p w14:paraId="370BAE13" w14:textId="2C63EC34" w:rsidR="00C479BD" w:rsidRPr="00770722" w:rsidRDefault="00C479BD" w:rsidP="00D43D72">
            <w:pPr>
              <w:pStyle w:val="NormalWeb"/>
              <w:widowControl w:val="0"/>
              <w:spacing w:before="120" w:beforeAutospacing="0" w:after="120" w:afterAutospacing="0" w:line="240" w:lineRule="auto"/>
              <w:ind w:hanging="40"/>
              <w:jc w:val="center"/>
              <w:rPr>
                <w:bCs/>
                <w:sz w:val="26"/>
                <w:szCs w:val="26"/>
              </w:rPr>
            </w:pPr>
            <w:r w:rsidRPr="00211951">
              <w:rPr>
                <w:bCs/>
                <w:sz w:val="28"/>
                <w:szCs w:val="26"/>
              </w:rPr>
              <w:t xml:space="preserve">Số: </w:t>
            </w:r>
            <w:r w:rsidR="000807B5" w:rsidRPr="00211951">
              <w:rPr>
                <w:bCs/>
                <w:sz w:val="28"/>
                <w:szCs w:val="26"/>
              </w:rPr>
              <w:t xml:space="preserve">        </w:t>
            </w:r>
            <w:r w:rsidRPr="00211951">
              <w:rPr>
                <w:bCs/>
                <w:sz w:val="28"/>
                <w:szCs w:val="26"/>
              </w:rPr>
              <w:t>/TTr-</w:t>
            </w:r>
            <w:r w:rsidR="00A40D11" w:rsidRPr="00211951">
              <w:rPr>
                <w:bCs/>
                <w:sz w:val="28"/>
                <w:szCs w:val="26"/>
              </w:rPr>
              <w:t>S</w:t>
            </w:r>
            <w:r w:rsidR="00D43D72" w:rsidRPr="00211951">
              <w:rPr>
                <w:bCs/>
                <w:sz w:val="28"/>
                <w:szCs w:val="26"/>
              </w:rPr>
              <w:t>NNMT</w:t>
            </w:r>
          </w:p>
        </w:tc>
        <w:tc>
          <w:tcPr>
            <w:tcW w:w="5640" w:type="dxa"/>
            <w:tcMar>
              <w:top w:w="0" w:type="dxa"/>
              <w:left w:w="108" w:type="dxa"/>
              <w:bottom w:w="0" w:type="dxa"/>
              <w:right w:w="108" w:type="dxa"/>
            </w:tcMar>
          </w:tcPr>
          <w:p w14:paraId="5621EAB0" w14:textId="5B7CCED8" w:rsidR="00C479BD" w:rsidRPr="00770722" w:rsidRDefault="005472B2" w:rsidP="00F85E31">
            <w:pPr>
              <w:pStyle w:val="NormalWeb"/>
              <w:widowControl w:val="0"/>
              <w:spacing w:before="0" w:beforeAutospacing="0" w:after="0" w:afterAutospacing="0" w:line="240" w:lineRule="auto"/>
              <w:ind w:left="-254" w:firstLine="288"/>
              <w:rPr>
                <w:rFonts w:ascii="Times New Roman Bold" w:hAnsi="Times New Roman Bold"/>
                <w:b/>
                <w:bCs/>
                <w:spacing w:val="-12"/>
                <w:sz w:val="25"/>
                <w:szCs w:val="25"/>
              </w:rPr>
            </w:pPr>
            <w:r w:rsidRPr="00770722">
              <w:rPr>
                <w:rFonts w:ascii="Times New Roman Bold" w:hAnsi="Times New Roman Bold"/>
                <w:b/>
                <w:bCs/>
                <w:spacing w:val="-12"/>
                <w:sz w:val="25"/>
                <w:szCs w:val="25"/>
              </w:rPr>
              <w:t xml:space="preserve">  </w:t>
            </w:r>
            <w:r w:rsidR="00F85E31" w:rsidRPr="00770722">
              <w:rPr>
                <w:rFonts w:ascii="Times New Roman Bold" w:hAnsi="Times New Roman Bold"/>
                <w:b/>
                <w:bCs/>
                <w:spacing w:val="-12"/>
                <w:sz w:val="25"/>
                <w:szCs w:val="25"/>
              </w:rPr>
              <w:t xml:space="preserve">   </w:t>
            </w:r>
            <w:r w:rsidR="00C479BD" w:rsidRPr="00770722">
              <w:rPr>
                <w:rFonts w:ascii="Times New Roman Bold" w:hAnsi="Times New Roman Bold"/>
                <w:b/>
                <w:bCs/>
                <w:spacing w:val="-12"/>
                <w:sz w:val="25"/>
                <w:szCs w:val="25"/>
              </w:rPr>
              <w:t>CỘNG HÒA XÃ HỘI CHỦ NGHĨA VIỆT NAM</w:t>
            </w:r>
          </w:p>
          <w:p w14:paraId="5F4FFD20" w14:textId="6CAC8EAC" w:rsidR="009057C3" w:rsidRPr="00770722" w:rsidRDefault="00753072" w:rsidP="00D43D72">
            <w:pPr>
              <w:pStyle w:val="NormalWeb"/>
              <w:widowControl w:val="0"/>
              <w:spacing w:before="0" w:beforeAutospacing="0" w:after="0" w:afterAutospacing="0" w:line="240" w:lineRule="auto"/>
              <w:ind w:firstLine="34"/>
              <w:jc w:val="center"/>
              <w:rPr>
                <w:i/>
                <w:iCs/>
                <w:sz w:val="2"/>
                <w:szCs w:val="2"/>
              </w:rPr>
            </w:pPr>
            <w:r>
              <w:rPr>
                <w:b/>
                <w:bCs/>
                <w:noProof/>
                <w:sz w:val="26"/>
                <w:szCs w:val="26"/>
              </w:rPr>
              <mc:AlternateContent>
                <mc:Choice Requires="wps">
                  <w:drawing>
                    <wp:anchor distT="0" distB="0" distL="114300" distR="114300" simplePos="0" relativeHeight="251662336" behindDoc="0" locked="0" layoutInCell="1" allowOverlap="1" wp14:anchorId="5F8DEDE3" wp14:editId="54FEA161">
                      <wp:simplePos x="0" y="0"/>
                      <wp:positionH relativeFrom="column">
                        <wp:posOffset>725170</wp:posOffset>
                      </wp:positionH>
                      <wp:positionV relativeFrom="paragraph">
                        <wp:posOffset>221615</wp:posOffset>
                      </wp:positionV>
                      <wp:extent cx="1990725" cy="0"/>
                      <wp:effectExtent l="0" t="0" r="0" b="0"/>
                      <wp:wrapNone/>
                      <wp:docPr id="403423643" name="Straight Connector 5"/>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1C1F76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1pt,17.45pt" to="213.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" strokecolor="black [3200]" strokeweight=".5pt">
                      <v:stroke joinstyle="miter"/>
                    </v:line>
                  </w:pict>
                </mc:Fallback>
              </mc:AlternateContent>
            </w:r>
            <w:r w:rsidR="00C479BD" w:rsidRPr="00770722">
              <w:rPr>
                <w:b/>
                <w:bCs/>
                <w:sz w:val="26"/>
                <w:szCs w:val="26"/>
              </w:rPr>
              <w:t>Độc lập - Tự do - Hạnh phúc</w:t>
            </w:r>
            <w:r w:rsidR="00C479BD" w:rsidRPr="00770722">
              <w:rPr>
                <w:b/>
                <w:bCs/>
                <w:sz w:val="26"/>
                <w:szCs w:val="26"/>
                <w:lang w:val="vi-VN"/>
              </w:rPr>
              <w:br/>
            </w:r>
          </w:p>
          <w:p w14:paraId="37DE02E9"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51E2F4AE"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25C1C55E"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22075BB7"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78E11856"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4915E878"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3249DBE4"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5A8DBAAD"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3BFDA0D1"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4008C4D3"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11EC1595" w14:textId="77777777" w:rsidR="009057C3" w:rsidRPr="00770722" w:rsidRDefault="009057C3" w:rsidP="00411625">
            <w:pPr>
              <w:pStyle w:val="NormalWeb"/>
              <w:widowControl w:val="0"/>
              <w:spacing w:before="0" w:beforeAutospacing="0" w:after="0" w:afterAutospacing="0" w:line="240" w:lineRule="auto"/>
              <w:ind w:firstLine="0"/>
              <w:jc w:val="center"/>
              <w:rPr>
                <w:i/>
                <w:iCs/>
                <w:sz w:val="2"/>
                <w:szCs w:val="2"/>
              </w:rPr>
            </w:pPr>
          </w:p>
          <w:p w14:paraId="0E315137" w14:textId="52F231FE" w:rsidR="00C479BD" w:rsidRPr="00753072" w:rsidRDefault="00A40D11" w:rsidP="00411625">
            <w:pPr>
              <w:pStyle w:val="NormalWeb"/>
              <w:widowControl w:val="0"/>
              <w:spacing w:before="0" w:beforeAutospacing="0" w:after="0" w:afterAutospacing="0" w:line="240" w:lineRule="auto"/>
              <w:ind w:firstLine="0"/>
              <w:jc w:val="center"/>
              <w:rPr>
                <w:sz w:val="28"/>
                <w:szCs w:val="28"/>
              </w:rPr>
            </w:pPr>
            <w:r>
              <w:rPr>
                <w:i/>
                <w:iCs/>
                <w:sz w:val="28"/>
                <w:szCs w:val="28"/>
              </w:rPr>
              <w:t>Lào Cai</w:t>
            </w:r>
            <w:r w:rsidR="00C479BD" w:rsidRPr="00753072">
              <w:rPr>
                <w:i/>
                <w:iCs/>
                <w:sz w:val="28"/>
                <w:szCs w:val="28"/>
                <w:lang w:val="vi-VN"/>
              </w:rPr>
              <w:t>, ngày</w:t>
            </w:r>
            <w:r w:rsidR="00F22E0B" w:rsidRPr="00753072">
              <w:rPr>
                <w:i/>
                <w:iCs/>
                <w:sz w:val="28"/>
                <w:szCs w:val="28"/>
              </w:rPr>
              <w:t xml:space="preserve"> </w:t>
            </w:r>
            <w:r w:rsidR="000807B5" w:rsidRPr="00753072">
              <w:rPr>
                <w:i/>
                <w:iCs/>
                <w:sz w:val="28"/>
                <w:szCs w:val="28"/>
              </w:rPr>
              <w:t xml:space="preserve"> </w:t>
            </w:r>
            <w:r w:rsidR="002461D4">
              <w:rPr>
                <w:i/>
                <w:iCs/>
                <w:sz w:val="28"/>
                <w:szCs w:val="28"/>
              </w:rPr>
              <w:t xml:space="preserve"> </w:t>
            </w:r>
            <w:r w:rsidR="000807B5" w:rsidRPr="00753072">
              <w:rPr>
                <w:i/>
                <w:iCs/>
                <w:sz w:val="28"/>
                <w:szCs w:val="28"/>
              </w:rPr>
              <w:t xml:space="preserve">  </w:t>
            </w:r>
            <w:r w:rsidR="00411625" w:rsidRPr="00753072">
              <w:rPr>
                <w:i/>
                <w:iCs/>
                <w:sz w:val="28"/>
                <w:szCs w:val="28"/>
              </w:rPr>
              <w:t xml:space="preserve"> </w:t>
            </w:r>
            <w:r w:rsidR="00C479BD" w:rsidRPr="00753072">
              <w:rPr>
                <w:i/>
                <w:iCs/>
                <w:sz w:val="28"/>
                <w:szCs w:val="28"/>
                <w:lang w:val="vi-VN"/>
              </w:rPr>
              <w:t>tháng</w:t>
            </w:r>
            <w:r w:rsidR="00C479BD" w:rsidRPr="00753072">
              <w:rPr>
                <w:i/>
                <w:iCs/>
                <w:sz w:val="28"/>
                <w:szCs w:val="28"/>
              </w:rPr>
              <w:t xml:space="preserve"> </w:t>
            </w:r>
            <w:r w:rsidR="00D43D72">
              <w:rPr>
                <w:i/>
                <w:iCs/>
                <w:sz w:val="28"/>
                <w:szCs w:val="28"/>
              </w:rPr>
              <w:t xml:space="preserve">    </w:t>
            </w:r>
            <w:r w:rsidR="00411625" w:rsidRPr="00753072">
              <w:rPr>
                <w:i/>
                <w:iCs/>
                <w:sz w:val="28"/>
                <w:szCs w:val="28"/>
              </w:rPr>
              <w:t xml:space="preserve"> </w:t>
            </w:r>
            <w:r w:rsidR="00C479BD" w:rsidRPr="00753072">
              <w:rPr>
                <w:i/>
                <w:iCs/>
                <w:sz w:val="28"/>
                <w:szCs w:val="28"/>
                <w:lang w:val="vi-VN"/>
              </w:rPr>
              <w:t xml:space="preserve">năm </w:t>
            </w:r>
            <w:r w:rsidR="00C479BD" w:rsidRPr="00753072">
              <w:rPr>
                <w:i/>
                <w:iCs/>
                <w:sz w:val="28"/>
                <w:szCs w:val="28"/>
              </w:rPr>
              <w:t>202</w:t>
            </w:r>
            <w:r>
              <w:rPr>
                <w:i/>
                <w:iCs/>
                <w:sz w:val="28"/>
                <w:szCs w:val="28"/>
              </w:rPr>
              <w:t>6</w:t>
            </w:r>
          </w:p>
        </w:tc>
      </w:tr>
    </w:tbl>
    <w:bookmarkEnd w:id="0"/>
    <w:p w14:paraId="2B476E69" w14:textId="10695FFC" w:rsidR="00BC774E" w:rsidRDefault="00211951" w:rsidP="00916920">
      <w:pPr>
        <w:widowControl w:val="0"/>
        <w:spacing w:before="0" w:line="240" w:lineRule="auto"/>
        <w:ind w:firstLine="0"/>
        <w:jc w:val="center"/>
        <w:rPr>
          <w:b/>
        </w:rPr>
      </w:pPr>
      <w:r w:rsidRPr="00211951">
        <w:rPr>
          <w:noProof/>
        </w:rPr>
        <mc:AlternateContent>
          <mc:Choice Requires="wps">
            <w:drawing>
              <wp:anchor distT="0" distB="0" distL="114300" distR="114300" simplePos="0" relativeHeight="251663360" behindDoc="0" locked="0" layoutInCell="1" allowOverlap="1" wp14:anchorId="42DB1990" wp14:editId="2711D9C9">
                <wp:simplePos x="0" y="0"/>
                <wp:positionH relativeFrom="column">
                  <wp:posOffset>369570</wp:posOffset>
                </wp:positionH>
                <wp:positionV relativeFrom="paragraph">
                  <wp:posOffset>-117475</wp:posOffset>
                </wp:positionV>
                <wp:extent cx="1151255" cy="330506"/>
                <wp:effectExtent l="0" t="0" r="10795" b="12700"/>
                <wp:wrapNone/>
                <wp:docPr id="10375442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330506"/>
                        </a:xfrm>
                        <a:prstGeom prst="rect">
                          <a:avLst/>
                        </a:prstGeom>
                        <a:solidFill>
                          <a:srgbClr val="FFFFFF"/>
                        </a:solidFill>
                        <a:ln w="9525">
                          <a:solidFill>
                            <a:srgbClr val="000000"/>
                          </a:solidFill>
                          <a:miter lim="800000"/>
                          <a:headEnd/>
                          <a:tailEnd/>
                        </a:ln>
                      </wps:spPr>
                      <wps:txbx>
                        <w:txbxContent>
                          <w:p w14:paraId="0D5E93EE" w14:textId="77777777" w:rsidR="00BC774E" w:rsidRPr="00211951" w:rsidRDefault="00BC774E" w:rsidP="00BC774E">
                            <w:pPr>
                              <w:spacing w:before="0" w:line="240" w:lineRule="auto"/>
                              <w:ind w:firstLine="0"/>
                              <w:jc w:val="center"/>
                            </w:pPr>
                            <w:r w:rsidRPr="00211951">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B1990" id="Rectangle 5" o:spid="_x0000_s1026" style="position:absolute;left:0;text-align:left;margin-left:29.1pt;margin-top:-9.25pt;width:90.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">
                <v:textbox>
                  <w:txbxContent>
                    <w:p w14:paraId="0D5E93EE" w14:textId="77777777" w:rsidR="00BC774E" w:rsidRPr="00211951" w:rsidRDefault="00BC774E" w:rsidP="00BC774E">
                      <w:pPr>
                        <w:spacing w:before="0" w:line="240" w:lineRule="auto"/>
                        <w:ind w:firstLine="0"/>
                        <w:jc w:val="center"/>
                      </w:pPr>
                      <w:r w:rsidRPr="00211951">
                        <w:t>DỰ THẢO</w:t>
                      </w:r>
                    </w:p>
                  </w:txbxContent>
                </v:textbox>
              </v:rect>
            </w:pict>
          </mc:Fallback>
        </mc:AlternateContent>
      </w:r>
    </w:p>
    <w:p w14:paraId="39792A5D" w14:textId="3A3F5909" w:rsidR="00C479BD" w:rsidRPr="00770722" w:rsidRDefault="00C479BD" w:rsidP="00916920">
      <w:pPr>
        <w:widowControl w:val="0"/>
        <w:spacing w:before="0" w:line="240" w:lineRule="auto"/>
        <w:ind w:firstLine="0"/>
        <w:jc w:val="center"/>
        <w:rPr>
          <w:b/>
        </w:rPr>
      </w:pPr>
      <w:r w:rsidRPr="00770722">
        <w:rPr>
          <w:b/>
        </w:rPr>
        <w:t>TỜ TRÌNH</w:t>
      </w:r>
    </w:p>
    <w:bookmarkStart w:id="1" w:name="_Hlk199334934"/>
    <w:p w14:paraId="11A3E4B4" w14:textId="4B17B406" w:rsidR="007E0BD1" w:rsidRPr="00A40D11" w:rsidRDefault="00A40D11" w:rsidP="00A40D11">
      <w:pPr>
        <w:spacing w:before="0" w:after="360" w:line="240" w:lineRule="auto"/>
        <w:jc w:val="center"/>
        <w:rPr>
          <w:b/>
          <w:color w:val="000000" w:themeColor="text1"/>
        </w:rPr>
      </w:pPr>
      <w:r w:rsidRPr="00770722">
        <w:rPr>
          <w:b/>
          <w:bCs/>
          <w:noProof/>
        </w:rPr>
        <mc:AlternateContent>
          <mc:Choice Requires="wps">
            <w:drawing>
              <wp:anchor distT="4294967293" distB="4294967293" distL="114300" distR="114300" simplePos="0" relativeHeight="251657728" behindDoc="0" locked="0" layoutInCell="1" allowOverlap="1" wp14:anchorId="79D00954" wp14:editId="0F5CE6E0">
                <wp:simplePos x="0" y="0"/>
                <wp:positionH relativeFrom="column">
                  <wp:posOffset>2164715</wp:posOffset>
                </wp:positionH>
                <wp:positionV relativeFrom="paragraph">
                  <wp:posOffset>438150</wp:posOffset>
                </wp:positionV>
                <wp:extent cx="14382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C0C7E7"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0.45pt,34.5pt" to="28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"/>
            </w:pict>
          </mc:Fallback>
        </mc:AlternateContent>
      </w:r>
      <w:bookmarkEnd w:id="1"/>
      <w:r>
        <w:rPr>
          <w:b/>
          <w:color w:val="000000" w:themeColor="text1"/>
        </w:rPr>
        <w:t xml:space="preserve"> </w:t>
      </w:r>
      <w:r w:rsidRPr="00A40D11">
        <w:rPr>
          <w:b/>
          <w:color w:val="000000" w:themeColor="text1"/>
        </w:rPr>
        <w:t xml:space="preserve">Về việc đề nghị </w:t>
      </w:r>
      <w:bookmarkStart w:id="2" w:name="_Hlk224027284"/>
      <w:r w:rsidRPr="00A40D11">
        <w:rPr>
          <w:b/>
          <w:color w:val="000000" w:themeColor="text1"/>
        </w:rPr>
        <w:t xml:space="preserve">Ban hành Quyết định Nội dung chi và mức chi Quỹ phòng, chống thiên tai tỉnh </w:t>
      </w:r>
      <w:r>
        <w:rPr>
          <w:b/>
          <w:color w:val="000000" w:themeColor="text1"/>
        </w:rPr>
        <w:t>Lào Cai</w:t>
      </w:r>
      <w:bookmarkEnd w:id="2"/>
    </w:p>
    <w:p w14:paraId="7B99E81D" w14:textId="27D77B1D" w:rsidR="00BD6430" w:rsidRPr="00770722" w:rsidRDefault="00BD6430" w:rsidP="00CD0A16">
      <w:pPr>
        <w:widowControl w:val="0"/>
        <w:spacing w:before="0" w:line="264" w:lineRule="auto"/>
        <w:ind w:firstLine="0"/>
        <w:jc w:val="center"/>
      </w:pPr>
    </w:p>
    <w:p w14:paraId="2D5F8F66" w14:textId="3F975A37" w:rsidR="00A3712F" w:rsidRPr="00770722" w:rsidRDefault="00220BD9" w:rsidP="0076044C">
      <w:pPr>
        <w:widowControl w:val="0"/>
        <w:spacing w:before="0" w:line="264" w:lineRule="auto"/>
        <w:ind w:firstLine="0"/>
        <w:jc w:val="center"/>
      </w:pPr>
      <w:r w:rsidRPr="00770722">
        <w:t xml:space="preserve">Kính gửi: </w:t>
      </w:r>
      <w:bookmarkStart w:id="3" w:name="_Hlk224027270"/>
      <w:r w:rsidR="00A40D11" w:rsidRPr="00A40D11">
        <w:t>Ủy ban nhân dân tỉnh</w:t>
      </w:r>
      <w:r w:rsidR="00A40D11">
        <w:t xml:space="preserve"> Lào Cai</w:t>
      </w:r>
      <w:bookmarkEnd w:id="3"/>
    </w:p>
    <w:p w14:paraId="107D17A3" w14:textId="77777777" w:rsidR="00496CAA" w:rsidRPr="00770722" w:rsidRDefault="00496CAA" w:rsidP="00496CAA">
      <w:pPr>
        <w:widowControl w:val="0"/>
        <w:overflowPunct w:val="0"/>
        <w:adjustRightInd w:val="0"/>
        <w:spacing w:before="0" w:line="240" w:lineRule="auto"/>
        <w:ind w:firstLine="709"/>
        <w:rPr>
          <w:spacing w:val="-2"/>
        </w:rPr>
      </w:pPr>
      <w:bookmarkStart w:id="4" w:name="_Hlk185503080"/>
    </w:p>
    <w:p w14:paraId="41639DFC" w14:textId="77777777" w:rsidR="00A40D11" w:rsidRPr="00A40D11" w:rsidRDefault="00A40D11" w:rsidP="00A40D11">
      <w:pPr>
        <w:spacing w:after="120"/>
        <w:ind w:firstLine="709"/>
        <w:rPr>
          <w:spacing w:val="6"/>
        </w:rPr>
      </w:pPr>
      <w:r w:rsidRPr="00A40D11">
        <w:rPr>
          <w:spacing w:val="6"/>
        </w:rPr>
        <w:t>Căn cứ Luật Tổ chức chính quyền địa phương số 72/2025/QH15;</w:t>
      </w:r>
    </w:p>
    <w:p w14:paraId="25B0ADE1" w14:textId="77777777" w:rsidR="00A40D11" w:rsidRPr="00A40D11" w:rsidRDefault="00A40D11" w:rsidP="00A40D11">
      <w:pPr>
        <w:spacing w:after="120"/>
        <w:ind w:firstLine="709"/>
        <w:rPr>
          <w:spacing w:val="6"/>
        </w:rPr>
      </w:pPr>
      <w:r w:rsidRPr="00A40D11">
        <w:rPr>
          <w:spacing w:val="6"/>
        </w:rPr>
        <w:t>Căn cứ Luật Ban hành văn bản quy phạm pháp luật số 64/2025/QH15 được sửa đổi, bổ sung bởi Luật số 87/2025/QH15;</w:t>
      </w:r>
    </w:p>
    <w:p w14:paraId="060B68B5" w14:textId="77777777" w:rsidR="00A40D11" w:rsidRPr="00A40D11" w:rsidRDefault="00A40D11" w:rsidP="00A40D11">
      <w:pPr>
        <w:spacing w:after="120"/>
        <w:ind w:firstLine="709"/>
        <w:rPr>
          <w:spacing w:val="6"/>
        </w:rPr>
      </w:pPr>
      <w:r w:rsidRPr="00A40D11">
        <w:rPr>
          <w:spacing w:val="6"/>
        </w:rPr>
        <w:t>Căn cứ Luật Phòng, chống thiên tai ngày 19 tháng 6 năm 2013; Luật sửa đổi, bổ sung một số điều của Luật Phòng, chống thiên tai và Luật Đê điều ngày 17 tháng 6 năm 2020;</w:t>
      </w:r>
    </w:p>
    <w:p w14:paraId="7EBCA4AB" w14:textId="77777777" w:rsidR="00A40D11" w:rsidRPr="00A40D11" w:rsidRDefault="00A40D11" w:rsidP="00A40D11">
      <w:pPr>
        <w:spacing w:after="120"/>
        <w:ind w:firstLine="709"/>
        <w:rPr>
          <w:spacing w:val="6"/>
        </w:rPr>
      </w:pPr>
      <w:r w:rsidRPr="00A40D11">
        <w:rPr>
          <w:spacing w:val="6"/>
        </w:rP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7E52D54C" w14:textId="273BDB19" w:rsidR="00A40D11" w:rsidRPr="00A40D11" w:rsidRDefault="00A40D11" w:rsidP="00A40D11">
      <w:pPr>
        <w:spacing w:after="120"/>
        <w:ind w:firstLine="709"/>
        <w:rPr>
          <w:spacing w:val="6"/>
        </w:rPr>
      </w:pPr>
      <w:r w:rsidRPr="00A40D11">
        <w:rPr>
          <w:spacing w:val="6"/>
        </w:rPr>
        <w:t>Căn cứ Nghị định số 78/2025/NĐ-CP của Chính phủ quy định chi tiết một</w:t>
      </w:r>
      <w:r>
        <w:rPr>
          <w:spacing w:val="6"/>
        </w:rPr>
        <w:t xml:space="preserve"> </w:t>
      </w:r>
      <w:r w:rsidRPr="00A40D11">
        <w:rPr>
          <w:spacing w:val="6"/>
        </w:rPr>
        <w:t>số điều và biện pháp để tổ chức, hướng dẫn thi hành Luật ban hành văn bản quy</w:t>
      </w:r>
      <w:r>
        <w:rPr>
          <w:spacing w:val="6"/>
        </w:rPr>
        <w:t xml:space="preserve"> </w:t>
      </w:r>
      <w:r w:rsidRPr="00A40D11">
        <w:rPr>
          <w:spacing w:val="6"/>
        </w:rPr>
        <w:t>phạm pháp luật;</w:t>
      </w:r>
    </w:p>
    <w:p w14:paraId="4ACDC75C" w14:textId="77777777" w:rsidR="00A40D11" w:rsidRPr="00A40D11" w:rsidRDefault="00A40D11" w:rsidP="00A40D11">
      <w:pPr>
        <w:spacing w:after="120"/>
        <w:ind w:firstLine="709"/>
        <w:rPr>
          <w:spacing w:val="6"/>
        </w:rPr>
      </w:pPr>
      <w:r w:rsidRPr="00A40D11">
        <w:rPr>
          <w:spacing w:val="6"/>
        </w:rPr>
        <w:t>Căn cứ Nghị định số 79/2025/NĐ-CP của Chính phủ về kiểm tra, rà soát, hệ thống hóa và xử lý văn bản quy phạm pháp luật;</w:t>
      </w:r>
    </w:p>
    <w:p w14:paraId="5365ECE9" w14:textId="77777777" w:rsidR="00A40D11" w:rsidRPr="00A40D11" w:rsidRDefault="00A40D11" w:rsidP="00A40D11">
      <w:pPr>
        <w:spacing w:after="120"/>
        <w:ind w:firstLine="709"/>
        <w:rPr>
          <w:spacing w:val="6"/>
        </w:rPr>
      </w:pPr>
      <w:r w:rsidRPr="00A40D11">
        <w:rPr>
          <w:spacing w:val="6"/>
        </w:rP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14:paraId="083E9458" w14:textId="77777777" w:rsidR="00A40D11" w:rsidRPr="00A40D11" w:rsidRDefault="00A40D11" w:rsidP="00A40D11">
      <w:pPr>
        <w:spacing w:after="120"/>
        <w:ind w:firstLine="709"/>
        <w:rPr>
          <w:spacing w:val="6"/>
        </w:rPr>
      </w:pPr>
      <w:r w:rsidRPr="00A40D11">
        <w:rPr>
          <w:spacing w:val="6"/>
        </w:rPr>
        <w:t>Căn cứ Nghị định số 78/2021/NĐ-CP ngày 01 tháng 8 năm 2021 của Chính phủ về thành lập và quản lý Quỹ phòng, chống thiên tai;</w:t>
      </w:r>
    </w:p>
    <w:p w14:paraId="63CDA472" w14:textId="302498F9" w:rsidR="00A40D11" w:rsidRDefault="00A40D11" w:rsidP="00A40D11">
      <w:pPr>
        <w:spacing w:after="120"/>
        <w:ind w:firstLine="709"/>
        <w:rPr>
          <w:spacing w:val="6"/>
        </w:rPr>
      </w:pPr>
      <w:r w:rsidRPr="00A40D11">
        <w:rPr>
          <w:spacing w:val="6"/>
        </w:rPr>
        <w:t>Căn cứ Nghị định số 63/2025/NĐ-CP của Chính phủ về sửa đổi, bổ sung một số điều của Nghị định 78/2021/NĐ-CP của Chính phủ về thành lập và quản lý Quỹ phòng, chống thiên tai;</w:t>
      </w:r>
    </w:p>
    <w:p w14:paraId="22EC040C" w14:textId="77777777" w:rsidR="00CA7F93" w:rsidRPr="00CA7F93" w:rsidRDefault="00CA7F93" w:rsidP="00CA7F93">
      <w:pPr>
        <w:spacing w:before="40" w:after="40"/>
        <w:ind w:firstLine="720"/>
        <w:rPr>
          <w:color w:val="000000"/>
          <w:lang w:val="pt-BR"/>
        </w:rPr>
      </w:pPr>
      <w:r w:rsidRPr="00CA7F93">
        <w:rPr>
          <w:color w:val="000000"/>
          <w:lang w:val="pt-BR"/>
        </w:rPr>
        <w:lastRenderedPageBreak/>
        <w:t>Căn cứ Nghị định số 53/2026/NĐ-CP ngày 05 tháng 02 năm 2026 của Chính phủ về sửa đổi, bổ sung một số điều của các Nghị định trong lĩnh vực đê điều và phòng, chống thiên tai;</w:t>
      </w:r>
    </w:p>
    <w:p w14:paraId="632A9742" w14:textId="77777777" w:rsidR="00A40D11" w:rsidRPr="00A40D11" w:rsidRDefault="00A40D11" w:rsidP="00A40D11">
      <w:pPr>
        <w:spacing w:after="120"/>
        <w:ind w:firstLine="709"/>
        <w:rPr>
          <w:spacing w:val="6"/>
        </w:rPr>
      </w:pPr>
      <w:r w:rsidRPr="00A40D11">
        <w:rPr>
          <w:spacing w:val="6"/>
        </w:rPr>
        <w:t xml:space="preserve">Căn cứ Quyết định số 18/2021/QĐ-TTg ngày 22 tháng 4 năm 2021 của Thủ tướng Chính phủ quy định về dự báo, cảnh báo, truyền tin thiên tai và cấp độ rủi ro thiên tai; </w:t>
      </w:r>
    </w:p>
    <w:p w14:paraId="4F83EEB3" w14:textId="1F9B7F85" w:rsidR="00A40D11" w:rsidRDefault="00A40D11" w:rsidP="00A40D11">
      <w:pPr>
        <w:spacing w:after="120"/>
        <w:ind w:firstLine="709"/>
        <w:rPr>
          <w:spacing w:val="6"/>
        </w:rPr>
      </w:pPr>
      <w:r w:rsidRPr="00A40D11">
        <w:rPr>
          <w:spacing w:val="6"/>
        </w:rPr>
        <w:t>Thông tư số 30/2018/TT-BTNMT ngày 26 tháng 12 năm 2018 của Bộ trưởng Bộ tài nguyên và Môi trường quy định về kỹ thuật quan trắc và cung cấp thông tin dữ liệu khí tượng thủy văn đối với trạm khí tượng thủy văn chuyên dùng;</w:t>
      </w:r>
    </w:p>
    <w:p w14:paraId="2B77C864" w14:textId="7EDBEA47" w:rsidR="00A40D11" w:rsidRPr="006816E4" w:rsidRDefault="00A40D11" w:rsidP="00A40D11">
      <w:pPr>
        <w:spacing w:after="120"/>
        <w:ind w:firstLine="709"/>
        <w:rPr>
          <w:spacing w:val="6"/>
        </w:rPr>
      </w:pPr>
      <w:r w:rsidRPr="006816E4">
        <w:rPr>
          <w:spacing w:val="6"/>
        </w:rPr>
        <w:t>Thực hiện Công văn số       /UBND-NLN ngày      tháng     năm 2026 của Ủy ban nhân dân tỉnh Lào Cai về việc ban hành Quyết định quy phạm pháp luật của Ủy ban nhân dân tỉnh.</w:t>
      </w:r>
    </w:p>
    <w:bookmarkEnd w:id="4"/>
    <w:p w14:paraId="28482CF7" w14:textId="00BAEBB5" w:rsidR="0066154E" w:rsidRPr="00CE3023" w:rsidRDefault="0066154E" w:rsidP="00BA4A10">
      <w:pPr>
        <w:widowControl w:val="0"/>
        <w:spacing w:after="120"/>
        <w:ind w:firstLine="709"/>
        <w:outlineLvl w:val="0"/>
        <w:rPr>
          <w:b/>
          <w:bCs/>
          <w:spacing w:val="6"/>
        </w:rPr>
      </w:pPr>
      <w:r w:rsidRPr="00CE3023">
        <w:rPr>
          <w:b/>
          <w:bCs/>
          <w:spacing w:val="6"/>
        </w:rPr>
        <w:t xml:space="preserve">I. SỰ CẦN THIẾT BAN HÀNH </w:t>
      </w:r>
      <w:r w:rsidR="00A40D11">
        <w:rPr>
          <w:b/>
          <w:bCs/>
          <w:spacing w:val="6"/>
        </w:rPr>
        <w:t>VĂN BẢN</w:t>
      </w:r>
    </w:p>
    <w:p w14:paraId="6C7536E2" w14:textId="319502C2" w:rsidR="00E778F0" w:rsidRPr="00CE3023" w:rsidRDefault="001C1CD7" w:rsidP="00BA4A10">
      <w:pPr>
        <w:widowControl w:val="0"/>
        <w:spacing w:after="120"/>
        <w:ind w:firstLine="709"/>
        <w:rPr>
          <w:b/>
          <w:bCs/>
          <w:color w:val="000000"/>
          <w:spacing w:val="6"/>
        </w:rPr>
      </w:pPr>
      <w:r w:rsidRPr="00CE3023">
        <w:rPr>
          <w:b/>
          <w:bCs/>
          <w:color w:val="000000"/>
          <w:spacing w:val="6"/>
        </w:rPr>
        <w:t>1.</w:t>
      </w:r>
      <w:r w:rsidR="00E778F0" w:rsidRPr="00CE3023">
        <w:rPr>
          <w:b/>
          <w:bCs/>
          <w:color w:val="000000"/>
          <w:spacing w:val="6"/>
        </w:rPr>
        <w:t xml:space="preserve"> Cơ sở </w:t>
      </w:r>
      <w:r w:rsidR="00E778F0" w:rsidRPr="00CE3023">
        <w:rPr>
          <w:b/>
          <w:bCs/>
          <w:color w:val="000000"/>
          <w:spacing w:val="6"/>
          <w:shd w:val="clear" w:color="auto" w:fill="FFFFFF"/>
          <w:lang w:val="nb-NO"/>
        </w:rPr>
        <w:t>chính</w:t>
      </w:r>
      <w:r w:rsidR="00E778F0" w:rsidRPr="00CE3023">
        <w:rPr>
          <w:b/>
          <w:bCs/>
          <w:color w:val="000000"/>
          <w:spacing w:val="6"/>
        </w:rPr>
        <w:t xml:space="preserve"> trị</w:t>
      </w:r>
      <w:r w:rsidR="00CE5126">
        <w:rPr>
          <w:b/>
          <w:bCs/>
          <w:color w:val="000000"/>
          <w:spacing w:val="6"/>
        </w:rPr>
        <w:t>, pháp lý</w:t>
      </w:r>
    </w:p>
    <w:p w14:paraId="0C9B3365" w14:textId="77777777" w:rsidR="00194112" w:rsidRDefault="00FC1152" w:rsidP="00BA4A10">
      <w:pPr>
        <w:spacing w:after="120"/>
        <w:ind w:firstLine="709"/>
        <w:rPr>
          <w:rFonts w:eastAsia="Calibri"/>
          <w:spacing w:val="6"/>
        </w:rPr>
      </w:pPr>
      <w:r w:rsidRPr="00CE3023">
        <w:rPr>
          <w:rFonts w:eastAsia="Calibri"/>
          <w:spacing w:val="6"/>
        </w:rPr>
        <w:t>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“tiếp tục hoàn thiện hệ thống pháp luật và cơ chế tổ chức thực hiện pháp luật nghiêm minh, hiệu quả, bảo đảm yêu cầu phát triển đất nước nhanh và bền vững”.</w:t>
      </w:r>
    </w:p>
    <w:p w14:paraId="5FCF376D" w14:textId="77777777" w:rsidR="00194112" w:rsidRPr="00194112" w:rsidRDefault="00FC1152" w:rsidP="00194112">
      <w:pPr>
        <w:spacing w:after="120"/>
        <w:ind w:firstLine="709"/>
        <w:rPr>
          <w:rFonts w:eastAsia="Calibri"/>
          <w:spacing w:val="6"/>
        </w:rPr>
      </w:pPr>
      <w:r w:rsidRPr="00CE3023">
        <w:rPr>
          <w:rFonts w:eastAsia="Calibri"/>
          <w:spacing w:val="6"/>
        </w:rPr>
        <w:t xml:space="preserve"> </w:t>
      </w:r>
      <w:r w:rsidR="00194112" w:rsidRPr="00194112">
        <w:rPr>
          <w:rFonts w:eastAsia="Calibri"/>
          <w:spacing w:val="6"/>
        </w:rPr>
        <w:t xml:space="preserve">Khoản 1, Điều 17 Nghị định số 78/2021/NĐ-CP quy định: “Ủy ban nhân dân cấp tỉnh quy định chi tiết nội dung chi và mức chi của Quỹ cấp tỉnh tại Điều 16 Nghị định này theo đề nghị của cơ quan quản lý Quỹ cấp tỉnh”. </w:t>
      </w:r>
    </w:p>
    <w:p w14:paraId="2B8E4BA2" w14:textId="77777777" w:rsidR="00194112" w:rsidRPr="00194112" w:rsidRDefault="00194112" w:rsidP="00194112">
      <w:pPr>
        <w:spacing w:after="120"/>
        <w:ind w:firstLine="709"/>
        <w:rPr>
          <w:rFonts w:eastAsia="Calibri"/>
          <w:spacing w:val="6"/>
        </w:rPr>
      </w:pPr>
      <w:r w:rsidRPr="00194112">
        <w:rPr>
          <w:rFonts w:eastAsia="Calibri"/>
          <w:spacing w:val="6"/>
        </w:rPr>
        <w:t xml:space="preserve">Khoản 10, Điều 1 Nghị định 63/2025/NĐ-CP sửa đổi, bổ sung Điều 17 Nghị định 78/2021/NĐ-CP như sau: </w:t>
      </w:r>
    </w:p>
    <w:p w14:paraId="0893290F" w14:textId="0CF84312" w:rsidR="00FC1152" w:rsidRPr="00CE3023" w:rsidRDefault="00194112" w:rsidP="00194112">
      <w:pPr>
        <w:spacing w:after="120"/>
        <w:ind w:firstLine="709"/>
        <w:rPr>
          <w:rFonts w:eastAsia="Calibri"/>
          <w:spacing w:val="6"/>
        </w:rPr>
      </w:pPr>
      <w:r w:rsidRPr="00194112">
        <w:rPr>
          <w:rFonts w:eastAsia="Calibri"/>
          <w:spacing w:val="6"/>
        </w:rPr>
        <w:t>“1. Ủy ban nhân dân cấp tỉnh quy định chi tiết nội dung chi và mức chi của Quỹ cấp tỉnh tại Điều 16 Nghị định này theo đề nghị của cơ quan quản lý Quỹ cấp tỉnh”.</w:t>
      </w:r>
    </w:p>
    <w:p w14:paraId="4966DDCD" w14:textId="1D87291F" w:rsidR="00194112" w:rsidRPr="00194112" w:rsidRDefault="00CE5126" w:rsidP="00194112">
      <w:pPr>
        <w:spacing w:after="120"/>
        <w:ind w:left="-142" w:right="-170" w:firstLine="709"/>
        <w:rPr>
          <w:rFonts w:eastAsia="Calibri"/>
          <w:b/>
          <w:spacing w:val="6"/>
          <w:lang w:val="nb-NO"/>
        </w:rPr>
      </w:pPr>
      <w:r>
        <w:rPr>
          <w:rFonts w:eastAsia="Calibri"/>
          <w:b/>
          <w:spacing w:val="6"/>
          <w:lang w:val="nb-NO"/>
        </w:rPr>
        <w:t>2</w:t>
      </w:r>
      <w:r w:rsidR="00194112" w:rsidRPr="00194112">
        <w:rPr>
          <w:rFonts w:eastAsia="Calibri"/>
          <w:b/>
          <w:spacing w:val="6"/>
          <w:lang w:val="nb-NO"/>
        </w:rPr>
        <w:t>. Cơ sở thực tiễn</w:t>
      </w:r>
    </w:p>
    <w:p w14:paraId="0A57E6B4" w14:textId="77777777" w:rsidR="00194112" w:rsidRPr="00194112" w:rsidRDefault="00194112" w:rsidP="00194112">
      <w:pPr>
        <w:spacing w:after="120"/>
        <w:ind w:left="-142" w:right="-170" w:firstLine="709"/>
        <w:rPr>
          <w:rFonts w:eastAsia="Calibri"/>
          <w:spacing w:val="6"/>
          <w:lang w:val="nb-NO"/>
        </w:rPr>
      </w:pPr>
      <w:r w:rsidRPr="00194112">
        <w:rPr>
          <w:rFonts w:eastAsia="Calibri"/>
          <w:spacing w:val="6"/>
          <w:lang w:val="nb-NO"/>
        </w:rPr>
        <w:t>Sau khi thực hiện sáp nhập Quỹ PCTT tỉnh Yên Bái và Quỹ PCTT tỉnh Lào Cai thành Quỹ PCTT tỉnh Lào Cai mới, việc ban hành một quy định chung về mức chi là hết sức cần thiết để đảm bảo tính thống nhất trong quản lý và sử dụng quỹ trên địa bàn tỉnh mới, xuất phát từ những yêu cầu cấp thiết trong thực tế quản lý và bối cảnh đặc thù của địa phương hiện nay:</w:t>
      </w:r>
    </w:p>
    <w:p w14:paraId="693A4A13" w14:textId="77777777" w:rsidR="00194112" w:rsidRPr="00194112" w:rsidRDefault="00194112" w:rsidP="00194112">
      <w:pPr>
        <w:spacing w:after="120"/>
        <w:ind w:left="-142" w:right="-170" w:firstLine="709"/>
        <w:rPr>
          <w:rFonts w:eastAsia="Calibri"/>
          <w:spacing w:val="6"/>
          <w:lang w:val="nb-NO"/>
        </w:rPr>
      </w:pPr>
      <w:r w:rsidRPr="00194112">
        <w:rPr>
          <w:rFonts w:eastAsia="Calibri"/>
          <w:spacing w:val="6"/>
          <w:lang w:val="nb-NO"/>
        </w:rPr>
        <w:lastRenderedPageBreak/>
        <w:t>Một là, yêu cầu cấp bách về việc thống nhất cơ chế quản lý sau sáp nhập địa giới hành chính: Theo Quyết định số 1106/QĐ-UBND, Quỹ PCTT tỉnh Lào Cai mới được thành lập trên cơ sở hợp nhất Quỹ PCTT tỉnh Yên Bái và Quỹ PCTT tỉnh Lào Cai (cũ). Trước khi sáp nhập, mỗi tỉnh đều có quy định riêng về quản lý và sử dụng quỹ (như Quyết định số 28/2023/QĐ-UBND của UBND tỉnh Lào Cai cũ và Quyết định số 37/2022/QĐ-UBND của UBND tỉnh Yên Bái cũ). Hiện nay, sự tồn tại song song các định mức chi khác nhau trên cùng một đơn vị hành chính mới gây ra sự thiếu đồng bộ, lúng túng trong việc áp dụng các chính sách hỗ trợ cho người dân và các đơn vị. Do đó, việc ban hành một văn bản quy phạm pháp luật thống nhất là yêu cầu tất yếu để tạo sự công bằng và nhất quán trong công tác điều hành quỹ trên toàn tỉnh.</w:t>
      </w:r>
    </w:p>
    <w:p w14:paraId="7C38AE10" w14:textId="77777777" w:rsidR="00194112" w:rsidRPr="00194112" w:rsidRDefault="00194112" w:rsidP="00194112">
      <w:pPr>
        <w:spacing w:after="120"/>
        <w:ind w:left="-142" w:right="-170" w:firstLine="709"/>
        <w:rPr>
          <w:rFonts w:eastAsia="Calibri"/>
          <w:spacing w:val="6"/>
          <w:lang w:val="nb-NO"/>
        </w:rPr>
      </w:pPr>
      <w:r w:rsidRPr="00194112">
        <w:rPr>
          <w:rFonts w:eastAsia="Calibri"/>
          <w:spacing w:val="6"/>
          <w:lang w:val="nb-NO"/>
        </w:rPr>
        <w:t>Hai là, tình hình thiên tai diễn biến phức tạp và nhu cầu nguồn lực hỗ trợ lớn: Lào Cai là địa phương thường xuyên chịu ảnh hưởng nặng nề bởi thiên tai lũ quét, sạt lở đất. Minh chứng rõ nét nhất là trong năm 2024, trận lũ sau bão Yagi đã làm chết 192 người, 13 người mất tích, 146 người bị thương, 44.583 nhà ở bị ảnh hưởng và thiệt hại, trên 13.806 ha lúa, mạ, hoa màu, rau màu, cây ăn quả, cây hàng năm,…408.583 con gia súc, gia cầm bị chết, 191 công trình giáo dục, y tế bị ngập lụt, sạt lở, hư hỏng, 72 di tích lịch sử văn hóa bị ảnh hưởng, thiệt hại; 706 công trình thuỷ lợi bị hư hỏng (chủ yếu: bồi lắng khu vực đầu mối, sập, gẫy tuyến kênh, đất đá vùi lấp mất khả năng dẫn chuyển nước) và thiệt hại khác... Ước tổng giá trị thiệt hại về kinh tế: 12.806 tỷ đồng (Lào Cai cũ 7.068 tỷ đồng; Yên Bái cũ 5.738 tỷ đồng). Thực trạng này đặt ra yêu cầu Quỹ PCTT tỉnh phải có một khung định mức chi chi tiết, bao quát từ việc sơ tán dân, cứu trợ khẩn cấp lương thực, nhu yếu phẩm đến việc hỗ trợ tu sửa các công trình hạ tầng thiết yếu như trường học, trạm y tế và xử lý vệ sinh môi trường vùng lũ.</w:t>
      </w:r>
    </w:p>
    <w:p w14:paraId="257AA2FC" w14:textId="77777777" w:rsidR="00194112" w:rsidRPr="00194112" w:rsidRDefault="00194112" w:rsidP="00194112">
      <w:pPr>
        <w:spacing w:after="120"/>
        <w:ind w:left="-142" w:right="-170" w:firstLine="709"/>
        <w:rPr>
          <w:rFonts w:eastAsia="Calibri"/>
          <w:spacing w:val="6"/>
          <w:lang w:val="nb-NO"/>
        </w:rPr>
      </w:pPr>
      <w:r w:rsidRPr="00194112">
        <w:rPr>
          <w:rFonts w:eastAsia="Calibri"/>
          <w:spacing w:val="6"/>
          <w:lang w:val="nb-NO"/>
        </w:rPr>
        <w:t>Ba là, tạo hành lang pháp lý cho công tác quyết toán và minh bạch tài chính: Để Cơ quan quản lý Quỹ có thể thực hiện việc cấp phát kinh phí, hướng dẫn hồ sơ, thủ tục thanh quyết toán theo đúng quy định của Nghị định 63/2025/NĐ-CP và các luật liên quan, cần phải có một Quyết định cụ thể hóa danh mục và định mức chi từ UBND tỉnh. Đây là cơ sở pháp lý để đảm bảo mọi khoản chi từ Quỹ đều minh bạch, đúng đối tượng và có cơ sở kiểm tra, giám sát từ các cơ quan chức năng.</w:t>
      </w:r>
    </w:p>
    <w:p w14:paraId="1530520F" w14:textId="6CCB6B18" w:rsidR="00194112" w:rsidRDefault="00194112" w:rsidP="00194112">
      <w:pPr>
        <w:spacing w:after="120"/>
        <w:ind w:left="-142" w:right="-170" w:firstLine="709"/>
        <w:rPr>
          <w:rFonts w:eastAsia="Calibri"/>
          <w:spacing w:val="6"/>
          <w:lang w:val="nb-NO"/>
        </w:rPr>
      </w:pPr>
      <w:r w:rsidRPr="00194112">
        <w:rPr>
          <w:rFonts w:eastAsia="Calibri"/>
          <w:spacing w:val="6"/>
          <w:lang w:val="nb-NO"/>
        </w:rPr>
        <w:t>Từ những nội dung trên, việc tham mưu xây dựng văn bản quy phạm pháp luật quy định nội dung chi, mức chi Quỹ PCTT là nhiệm vụ trọng tâm, nhằm chủ động nguồn lực, giảm thiểu thiệt hại và đảm bảo an sinh xã hội bền vững cho nhân dân trên địa bàn tỉnh Lào Cai.</w:t>
      </w:r>
    </w:p>
    <w:p w14:paraId="3E894BEE" w14:textId="7B003FC4" w:rsidR="00C479BD" w:rsidRPr="00CE3023" w:rsidRDefault="00C479BD" w:rsidP="00BA4A10">
      <w:pPr>
        <w:pStyle w:val="Heading1"/>
        <w:keepNext w:val="0"/>
        <w:keepLines w:val="0"/>
        <w:widowControl w:val="0"/>
        <w:spacing w:before="120" w:after="120"/>
        <w:ind w:firstLine="709"/>
        <w:rPr>
          <w:rFonts w:ascii="Times New Roman Bold" w:hAnsi="Times New Roman Bold" w:cs="Times New Roman" w:hint="eastAsia"/>
          <w:b/>
          <w:color w:val="auto"/>
          <w:sz w:val="28"/>
          <w:szCs w:val="28"/>
          <w:lang w:val="nb-NO"/>
        </w:rPr>
      </w:pPr>
      <w:r w:rsidRPr="00CE3023">
        <w:rPr>
          <w:rFonts w:ascii="Times New Roman Bold" w:hAnsi="Times New Roman Bold" w:cs="Times New Roman"/>
          <w:b/>
          <w:color w:val="auto"/>
          <w:sz w:val="28"/>
          <w:szCs w:val="28"/>
          <w:lang w:val="nb-NO"/>
        </w:rPr>
        <w:t xml:space="preserve">II. </w:t>
      </w:r>
      <w:r w:rsidR="00EE6390" w:rsidRPr="00CE3023">
        <w:rPr>
          <w:rFonts w:ascii="Times New Roman Bold" w:hAnsi="Times New Roman Bold" w:cs="Times New Roman"/>
          <w:b/>
          <w:color w:val="auto"/>
          <w:sz w:val="28"/>
          <w:szCs w:val="28"/>
          <w:lang w:val="nb-NO"/>
        </w:rPr>
        <w:t>MỤC ĐÍCH BAN HÀNH, QUAN ĐIỂM XÂY DỰNG</w:t>
      </w:r>
      <w:r w:rsidR="002767E4" w:rsidRPr="00CE3023">
        <w:rPr>
          <w:rFonts w:ascii="Times New Roman Bold" w:hAnsi="Times New Roman Bold" w:cs="Times New Roman"/>
          <w:b/>
          <w:color w:val="auto"/>
          <w:sz w:val="28"/>
          <w:szCs w:val="28"/>
          <w:lang w:val="nb-NO"/>
        </w:rPr>
        <w:t xml:space="preserve"> </w:t>
      </w:r>
      <w:r w:rsidR="00E73D5F" w:rsidRPr="00CE3023">
        <w:rPr>
          <w:rFonts w:ascii="Times New Roman Bold" w:hAnsi="Times New Roman Bold" w:cs="Times New Roman"/>
          <w:b/>
          <w:color w:val="auto"/>
          <w:sz w:val="28"/>
          <w:szCs w:val="28"/>
          <w:lang w:val="nb-NO"/>
        </w:rPr>
        <w:t>NGHỊ ĐỊNH</w:t>
      </w:r>
    </w:p>
    <w:p w14:paraId="499F78FD" w14:textId="77777777" w:rsidR="00542621" w:rsidRPr="00CE3023" w:rsidRDefault="00542621" w:rsidP="00BA4A10">
      <w:pPr>
        <w:widowControl w:val="0"/>
        <w:spacing w:after="120"/>
        <w:ind w:firstLine="709"/>
        <w:rPr>
          <w:b/>
          <w:spacing w:val="6"/>
          <w:lang w:val="nb-NO"/>
        </w:rPr>
      </w:pPr>
      <w:r w:rsidRPr="00CE3023">
        <w:rPr>
          <w:b/>
          <w:spacing w:val="6"/>
          <w:lang w:val="nb-NO"/>
        </w:rPr>
        <w:t xml:space="preserve">1. Mục đích ban hành </w:t>
      </w:r>
    </w:p>
    <w:p w14:paraId="4E43EB94" w14:textId="103F8DA6" w:rsidR="00CE5126" w:rsidRPr="00CE5126" w:rsidRDefault="00CE5126" w:rsidP="00CE5126">
      <w:pPr>
        <w:spacing w:after="120"/>
        <w:ind w:firstLine="709"/>
        <w:rPr>
          <w:bCs/>
          <w:spacing w:val="6"/>
        </w:rPr>
      </w:pPr>
      <w:r>
        <w:rPr>
          <w:bCs/>
          <w:spacing w:val="6"/>
        </w:rPr>
        <w:lastRenderedPageBreak/>
        <w:t xml:space="preserve">- </w:t>
      </w:r>
      <w:r w:rsidRPr="00CE5126">
        <w:rPr>
          <w:bCs/>
          <w:spacing w:val="6"/>
        </w:rPr>
        <w:t>Cụ thể hóa và hướng dẫn thi hành các quy định của Nghị định số 78/2021/NĐ-CP và Nghị định số 63/2025/NĐ-CP về việc quản lý, sử dụng Quỹ PCTT cấp tỉnh sao cho phù hợp với đặc thù địa phương.</w:t>
      </w:r>
    </w:p>
    <w:p w14:paraId="1EB178F7" w14:textId="6BE6E339" w:rsidR="00CE5126" w:rsidRPr="00CE5126" w:rsidRDefault="00CE5126" w:rsidP="00CE5126">
      <w:pPr>
        <w:spacing w:after="120"/>
        <w:ind w:firstLine="709"/>
        <w:rPr>
          <w:bCs/>
          <w:spacing w:val="6"/>
        </w:rPr>
      </w:pPr>
      <w:r>
        <w:rPr>
          <w:bCs/>
          <w:spacing w:val="6"/>
        </w:rPr>
        <w:t xml:space="preserve">- </w:t>
      </w:r>
      <w:r w:rsidRPr="00CE5126">
        <w:rPr>
          <w:bCs/>
          <w:spacing w:val="6"/>
        </w:rPr>
        <w:t>Tạo hành lang pháp lý thống nhất và đồng bộ trên toàn tỉnh Lào Cai (sau khi hợp nhất Quỹ PCTT tỉnh Lào Cai và tỉnh Yên Bái) để cơ quan quản lý Quỹ có cơ sở thực hiện việc hỗ trợ ứng phó, cứu trợ khẩn cấp và khắc phục hậu quả thiên tai.</w:t>
      </w:r>
    </w:p>
    <w:p w14:paraId="197A5A4C" w14:textId="2BFFC031" w:rsidR="00CE5126" w:rsidRPr="00CE5126" w:rsidRDefault="00CE5126" w:rsidP="00CE5126">
      <w:pPr>
        <w:spacing w:after="120"/>
        <w:ind w:firstLine="709"/>
        <w:rPr>
          <w:bCs/>
          <w:spacing w:val="6"/>
        </w:rPr>
      </w:pPr>
      <w:r>
        <w:rPr>
          <w:bCs/>
          <w:spacing w:val="6"/>
        </w:rPr>
        <w:t xml:space="preserve">- </w:t>
      </w:r>
      <w:r w:rsidRPr="00CE5126">
        <w:rPr>
          <w:bCs/>
          <w:spacing w:val="6"/>
        </w:rPr>
        <w:t>Chủ động nguồn lực tài chính ngoài ngân sách để kịp thời thực hiện các hoạt động phòng ngừa, ứng phó khẩn cấp và hỗ trợ nhân dân sớm ổn định đời sống, sản xuất sau thiên tai.</w:t>
      </w:r>
    </w:p>
    <w:p w14:paraId="0C3339A9" w14:textId="09D6BA37" w:rsidR="00CE5126" w:rsidRPr="00CE3023" w:rsidRDefault="00CE5126" w:rsidP="00CE5126">
      <w:pPr>
        <w:spacing w:after="120"/>
        <w:ind w:firstLine="709"/>
        <w:rPr>
          <w:bCs/>
          <w:spacing w:val="6"/>
        </w:rPr>
      </w:pPr>
      <w:r>
        <w:rPr>
          <w:bCs/>
          <w:spacing w:val="6"/>
        </w:rPr>
        <w:t xml:space="preserve">- </w:t>
      </w:r>
      <w:r w:rsidRPr="00CE5126">
        <w:rPr>
          <w:bCs/>
          <w:spacing w:val="6"/>
        </w:rPr>
        <w:t>Đảm bảo tính công khai, minh bạch trong quy trình thẩm định, cấp phát và thanh quyết toán kinh phí từ Quỹ PCTT theo đúng quy định của pháp luật.</w:t>
      </w:r>
    </w:p>
    <w:p w14:paraId="14EFA23B" w14:textId="6BF75A42" w:rsidR="00542621" w:rsidRPr="00CE3023" w:rsidRDefault="00542621" w:rsidP="00BA4A10">
      <w:pPr>
        <w:widowControl w:val="0"/>
        <w:spacing w:after="120"/>
        <w:ind w:firstLine="709"/>
        <w:rPr>
          <w:b/>
          <w:spacing w:val="6"/>
          <w:lang w:val="de-DE"/>
        </w:rPr>
      </w:pPr>
      <w:r w:rsidRPr="00CE3023">
        <w:rPr>
          <w:b/>
          <w:spacing w:val="6"/>
          <w:lang w:val="de-DE"/>
        </w:rPr>
        <w:t xml:space="preserve">2. Quan điểm xây dựng </w:t>
      </w:r>
    </w:p>
    <w:p w14:paraId="2786C755" w14:textId="03DD09BB" w:rsidR="00CE5126" w:rsidRPr="00CE5126" w:rsidRDefault="002F143F" w:rsidP="00CE5126">
      <w:pPr>
        <w:widowControl w:val="0"/>
        <w:spacing w:after="120"/>
        <w:ind w:firstLine="709"/>
        <w:rPr>
          <w:spacing w:val="6"/>
          <w:lang w:val="sv-SE"/>
        </w:rPr>
      </w:pPr>
      <w:r>
        <w:rPr>
          <w:spacing w:val="6"/>
          <w:lang w:val="sv-SE"/>
        </w:rPr>
        <w:t xml:space="preserve">- </w:t>
      </w:r>
      <w:r w:rsidR="00CE5126" w:rsidRPr="00CE5126">
        <w:rPr>
          <w:spacing w:val="6"/>
          <w:lang w:val="sv-SE"/>
        </w:rPr>
        <w:t>Đảm bảo tính hợp hiến, hợp pháp, phù hợp với Luật Phòng, chống thiên tai và các văn bản quy phạm pháp luật của cơ quan nhà nước cấp trên.</w:t>
      </w:r>
    </w:p>
    <w:p w14:paraId="7899BD60" w14:textId="7138EEB7" w:rsidR="00CE5126" w:rsidRPr="00CE5126" w:rsidRDefault="002F143F" w:rsidP="00CE5126">
      <w:pPr>
        <w:widowControl w:val="0"/>
        <w:spacing w:after="120"/>
        <w:ind w:firstLine="709"/>
        <w:rPr>
          <w:spacing w:val="6"/>
          <w:lang w:val="sv-SE"/>
        </w:rPr>
      </w:pPr>
      <w:r>
        <w:rPr>
          <w:spacing w:val="6"/>
          <w:lang w:val="sv-SE"/>
        </w:rPr>
        <w:t xml:space="preserve">- </w:t>
      </w:r>
      <w:r w:rsidR="00CE5126" w:rsidRPr="00CE5126">
        <w:rPr>
          <w:spacing w:val="6"/>
          <w:lang w:val="sv-SE"/>
        </w:rPr>
        <w:t>Các mức chi hỗ trợ được xây dựng phải dựa trên điều kiện kinh tế - xã hội, diễn biến thiên tai tại địa phương và khả năng cân đối, quản lý thực tế của Quỹ PCTT tỉnh.</w:t>
      </w:r>
    </w:p>
    <w:p w14:paraId="3D03003D" w14:textId="7470118C" w:rsidR="00CE5126" w:rsidRPr="00CE5126" w:rsidRDefault="002F143F" w:rsidP="00CE5126">
      <w:pPr>
        <w:widowControl w:val="0"/>
        <w:spacing w:after="120"/>
        <w:ind w:firstLine="709"/>
        <w:rPr>
          <w:spacing w:val="6"/>
          <w:lang w:val="sv-SE"/>
        </w:rPr>
      </w:pPr>
      <w:r>
        <w:rPr>
          <w:spacing w:val="6"/>
          <w:lang w:val="sv-SE"/>
        </w:rPr>
        <w:t xml:space="preserve">- </w:t>
      </w:r>
      <w:r w:rsidR="00CE5126" w:rsidRPr="00CE5126">
        <w:rPr>
          <w:spacing w:val="6"/>
          <w:lang w:val="sv-SE"/>
        </w:rPr>
        <w:t>Đảm bảo nguyên tắc chỉ hỗ trợ cho các đối tượng và nội dung chưa được hỗ trợ từ các nguồn ngân sách nhà nước hoặc các chính sách khác để tránh lãng phí và trùng lặp.</w:t>
      </w:r>
    </w:p>
    <w:p w14:paraId="372D0172" w14:textId="58ACA590" w:rsidR="00CE5126" w:rsidRPr="00CE5126" w:rsidRDefault="002F143F" w:rsidP="00CE5126">
      <w:pPr>
        <w:widowControl w:val="0"/>
        <w:spacing w:after="120"/>
        <w:ind w:firstLine="709"/>
        <w:rPr>
          <w:spacing w:val="6"/>
          <w:lang w:val="sv-SE"/>
        </w:rPr>
      </w:pPr>
      <w:r>
        <w:rPr>
          <w:spacing w:val="6"/>
          <w:lang w:val="sv-SE"/>
        </w:rPr>
        <w:t xml:space="preserve">- </w:t>
      </w:r>
      <w:r w:rsidR="00CE5126" w:rsidRPr="00CE5126">
        <w:rPr>
          <w:spacing w:val="6"/>
          <w:lang w:val="sv-SE"/>
        </w:rPr>
        <w:t>Tập trung ưu tiên cho các hoạt động cứu trợ khẩn cấp, hỗ trợ người dân bị thiệt hại nặng nề về người, nhà ở và tu sửa các công trình phòng, chống thiên tai.</w:t>
      </w:r>
    </w:p>
    <w:p w14:paraId="15754527" w14:textId="437DCA62" w:rsidR="00CE5126" w:rsidRPr="00CE3023" w:rsidRDefault="002F143F" w:rsidP="00CE5126">
      <w:pPr>
        <w:widowControl w:val="0"/>
        <w:spacing w:after="120"/>
        <w:ind w:firstLine="709"/>
        <w:rPr>
          <w:spacing w:val="6"/>
          <w:lang w:val="sv-SE"/>
        </w:rPr>
      </w:pPr>
      <w:r>
        <w:rPr>
          <w:spacing w:val="6"/>
          <w:lang w:val="sv-SE"/>
        </w:rPr>
        <w:t xml:space="preserve">- </w:t>
      </w:r>
      <w:r w:rsidR="00CE5126" w:rsidRPr="00CE5126">
        <w:rPr>
          <w:spacing w:val="6"/>
          <w:lang w:val="sv-SE"/>
        </w:rPr>
        <w:t>Xây dựng quy định trên cơ sở kế thừa những ưu điểm của các quy định chi cũ, đồng thời cập nhật các định mức mới phù hợp với biến động giá cả thị trường hiện nay.</w:t>
      </w:r>
    </w:p>
    <w:p w14:paraId="6BCCB4DE" w14:textId="532600B2" w:rsidR="00542621" w:rsidRPr="00CE3023" w:rsidRDefault="00542621" w:rsidP="00BA4A10">
      <w:pPr>
        <w:widowControl w:val="0"/>
        <w:spacing w:after="120"/>
        <w:ind w:firstLine="709"/>
        <w:outlineLvl w:val="0"/>
        <w:rPr>
          <w:b/>
          <w:bCs/>
          <w:spacing w:val="6"/>
        </w:rPr>
      </w:pPr>
      <w:bookmarkStart w:id="5" w:name="_Hlk159779410"/>
      <w:bookmarkStart w:id="6" w:name="_Hlk161111617"/>
      <w:bookmarkStart w:id="7" w:name="_Hlk164176090"/>
      <w:r w:rsidRPr="00CE3023">
        <w:rPr>
          <w:b/>
          <w:spacing w:val="6"/>
        </w:rPr>
        <w:t>II</w:t>
      </w:r>
      <w:r w:rsidR="00FD309F" w:rsidRPr="00CE3023">
        <w:rPr>
          <w:b/>
          <w:spacing w:val="6"/>
        </w:rPr>
        <w:t>I</w:t>
      </w:r>
      <w:r w:rsidRPr="00CE3023">
        <w:rPr>
          <w:b/>
          <w:spacing w:val="6"/>
        </w:rPr>
        <w:t>. QUÁ</w:t>
      </w:r>
      <w:r w:rsidRPr="00CE3023">
        <w:rPr>
          <w:b/>
          <w:spacing w:val="6"/>
          <w:lang w:val="vi-VN"/>
        </w:rPr>
        <w:t xml:space="preserve"> TRÌNH </w:t>
      </w:r>
      <w:r w:rsidRPr="00CE3023">
        <w:rPr>
          <w:b/>
          <w:bCs/>
          <w:spacing w:val="6"/>
        </w:rPr>
        <w:t xml:space="preserve">XÂY DỰNG DỰ THẢO </w:t>
      </w:r>
      <w:r w:rsidR="00237052">
        <w:rPr>
          <w:b/>
          <w:bCs/>
          <w:spacing w:val="6"/>
        </w:rPr>
        <w:t>QUYẾT ĐỊNH</w:t>
      </w:r>
    </w:p>
    <w:p w14:paraId="3D273D40" w14:textId="6C9F9C30" w:rsidR="00FE5A78" w:rsidRDefault="00FE5A78" w:rsidP="00BA4A10">
      <w:pPr>
        <w:spacing w:after="120"/>
        <w:ind w:firstLine="709"/>
        <w:outlineLvl w:val="0"/>
        <w:rPr>
          <w:spacing w:val="6"/>
        </w:rPr>
      </w:pPr>
      <w:r w:rsidRPr="00CE3023">
        <w:rPr>
          <w:color w:val="000000"/>
          <w:spacing w:val="6"/>
        </w:rPr>
        <w:t xml:space="preserve">Dự thảo </w:t>
      </w:r>
      <w:r w:rsidR="00237052">
        <w:rPr>
          <w:color w:val="000000"/>
          <w:spacing w:val="6"/>
        </w:rPr>
        <w:t>Quyết định</w:t>
      </w:r>
      <w:r w:rsidRPr="00CE3023">
        <w:rPr>
          <w:color w:val="000000"/>
          <w:spacing w:val="6"/>
        </w:rPr>
        <w:t xml:space="preserve"> </w:t>
      </w:r>
      <w:r w:rsidRPr="00CE3023">
        <w:rPr>
          <w:spacing w:val="6"/>
        </w:rPr>
        <w:t xml:space="preserve">được xây dựng theo quy định của Luật Ban hành văn bản quy phạm pháp luật năm 2025, cụ thể như sau: </w:t>
      </w:r>
    </w:p>
    <w:p w14:paraId="4237C8A9" w14:textId="4C0C1FB5" w:rsidR="00B8144D" w:rsidRPr="00B8144D" w:rsidRDefault="00B8144D" w:rsidP="00BA4A10">
      <w:pPr>
        <w:spacing w:after="120"/>
        <w:ind w:firstLine="709"/>
        <w:outlineLvl w:val="0"/>
        <w:rPr>
          <w:b/>
          <w:spacing w:val="6"/>
        </w:rPr>
      </w:pPr>
      <w:r w:rsidRPr="00B8144D">
        <w:rPr>
          <w:b/>
          <w:spacing w:val="6"/>
        </w:rPr>
        <w:t>1. Quá trình xây dựng dự thảo Quyết định</w:t>
      </w:r>
    </w:p>
    <w:p w14:paraId="534C9A7D" w14:textId="1E793DA6" w:rsidR="00237052" w:rsidRPr="00237052" w:rsidRDefault="00237052" w:rsidP="00237052">
      <w:pPr>
        <w:spacing w:after="120"/>
        <w:ind w:firstLine="709"/>
        <w:outlineLvl w:val="0"/>
        <w:rPr>
          <w:spacing w:val="6"/>
        </w:rPr>
      </w:pPr>
      <w:r w:rsidRPr="00237052">
        <w:rPr>
          <w:spacing w:val="6"/>
        </w:rPr>
        <w:t xml:space="preserve">Thực hiện chỉ đạo của UBND tỉnh tại </w:t>
      </w:r>
      <w:r w:rsidRPr="00BA7D55">
        <w:rPr>
          <w:color w:val="FF0000"/>
          <w:spacing w:val="6"/>
        </w:rPr>
        <w:t xml:space="preserve">Văn bản số </w:t>
      </w:r>
      <w:r w:rsidR="004D3B10" w:rsidRPr="00BA7D55">
        <w:rPr>
          <w:color w:val="FF0000"/>
          <w:spacing w:val="6"/>
        </w:rPr>
        <w:t xml:space="preserve">        </w:t>
      </w:r>
      <w:r w:rsidRPr="00BA7D55">
        <w:rPr>
          <w:color w:val="FF0000"/>
          <w:spacing w:val="6"/>
        </w:rPr>
        <w:t xml:space="preserve">/UBND-NLN ngày </w:t>
      </w:r>
      <w:r w:rsidR="004D3B10" w:rsidRPr="00BA7D55">
        <w:rPr>
          <w:color w:val="FF0000"/>
          <w:spacing w:val="6"/>
        </w:rPr>
        <w:t xml:space="preserve">   </w:t>
      </w:r>
      <w:r w:rsidRPr="00BA7D55">
        <w:rPr>
          <w:color w:val="FF0000"/>
          <w:spacing w:val="6"/>
        </w:rPr>
        <w:t>/</w:t>
      </w:r>
      <w:r w:rsidR="004D3B10" w:rsidRPr="00BA7D55">
        <w:rPr>
          <w:color w:val="FF0000"/>
          <w:spacing w:val="6"/>
        </w:rPr>
        <w:t xml:space="preserve">    </w:t>
      </w:r>
      <w:r w:rsidRPr="00BA7D55">
        <w:rPr>
          <w:color w:val="FF0000"/>
          <w:spacing w:val="6"/>
        </w:rPr>
        <w:t>/202</w:t>
      </w:r>
      <w:r w:rsidR="004D3B10" w:rsidRPr="00BA7D55">
        <w:rPr>
          <w:color w:val="FF0000"/>
          <w:spacing w:val="6"/>
        </w:rPr>
        <w:t>6</w:t>
      </w:r>
      <w:r w:rsidRPr="00BA7D55">
        <w:rPr>
          <w:color w:val="FF0000"/>
          <w:spacing w:val="6"/>
        </w:rPr>
        <w:t xml:space="preserve"> </w:t>
      </w:r>
      <w:r w:rsidRPr="00237052">
        <w:rPr>
          <w:spacing w:val="6"/>
        </w:rPr>
        <w:t xml:space="preserve">về việc ban hành Quyết định quy phạm pháp luật của Ủy ban nhân dân tỉnh, Sở Nông nghiệp và </w:t>
      </w:r>
      <w:r w:rsidR="004D3B10">
        <w:rPr>
          <w:spacing w:val="6"/>
        </w:rPr>
        <w:t>Môi trường</w:t>
      </w:r>
      <w:r w:rsidRPr="00237052">
        <w:rPr>
          <w:spacing w:val="6"/>
        </w:rPr>
        <w:t xml:space="preserve"> đã xây dựng dự thảo Quyết định Nội dung chi và mức chi Quỹ phòng, chống thiên tai tỉnh Yên Bái, tổ </w:t>
      </w:r>
      <w:r w:rsidRPr="00237052">
        <w:rPr>
          <w:spacing w:val="6"/>
        </w:rPr>
        <w:lastRenderedPageBreak/>
        <w:t xml:space="preserve">chức lấy ý kiến các Sở, ban, ngành, địa phương </w:t>
      </w:r>
      <w:r w:rsidRPr="00BA7D55">
        <w:rPr>
          <w:i/>
          <w:color w:val="FF0000"/>
          <w:spacing w:val="6"/>
        </w:rPr>
        <w:t xml:space="preserve">(Công văn số </w:t>
      </w:r>
      <w:r w:rsidR="004D3B10" w:rsidRPr="00BA7D55">
        <w:rPr>
          <w:i/>
          <w:color w:val="FF0000"/>
          <w:spacing w:val="6"/>
        </w:rPr>
        <w:t xml:space="preserve">     </w:t>
      </w:r>
      <w:bookmarkStart w:id="8" w:name="_Hlk224049670"/>
      <w:r w:rsidRPr="00BA7D55">
        <w:rPr>
          <w:i/>
          <w:color w:val="FF0000"/>
          <w:spacing w:val="6"/>
        </w:rPr>
        <w:t>/SNN</w:t>
      </w:r>
      <w:r w:rsidR="004D3B10" w:rsidRPr="00BA7D55">
        <w:rPr>
          <w:i/>
          <w:color w:val="FF0000"/>
          <w:spacing w:val="6"/>
        </w:rPr>
        <w:t>MT</w:t>
      </w:r>
      <w:r w:rsidRPr="00BA7D55">
        <w:rPr>
          <w:i/>
          <w:color w:val="FF0000"/>
          <w:spacing w:val="6"/>
        </w:rPr>
        <w:t>-</w:t>
      </w:r>
      <w:r w:rsidR="004D3B10" w:rsidRPr="00BA7D55">
        <w:rPr>
          <w:i/>
          <w:color w:val="FF0000"/>
          <w:spacing w:val="6"/>
        </w:rPr>
        <w:t>QLXDCTTL&amp;PCTT</w:t>
      </w:r>
      <w:bookmarkEnd w:id="8"/>
      <w:r w:rsidRPr="00BA7D55">
        <w:rPr>
          <w:i/>
          <w:color w:val="FF0000"/>
          <w:spacing w:val="6"/>
        </w:rPr>
        <w:t xml:space="preserve"> ngày </w:t>
      </w:r>
      <w:r w:rsidR="004D3B10" w:rsidRPr="00BA7D55">
        <w:rPr>
          <w:i/>
          <w:color w:val="FF0000"/>
          <w:spacing w:val="6"/>
        </w:rPr>
        <w:t xml:space="preserve">  </w:t>
      </w:r>
      <w:r w:rsidRPr="00BA7D55">
        <w:rPr>
          <w:i/>
          <w:color w:val="FF0000"/>
          <w:spacing w:val="6"/>
        </w:rPr>
        <w:t xml:space="preserve"> tháng </w:t>
      </w:r>
      <w:r w:rsidR="004D3B10" w:rsidRPr="00BA7D55">
        <w:rPr>
          <w:i/>
          <w:color w:val="FF0000"/>
          <w:spacing w:val="6"/>
        </w:rPr>
        <w:t xml:space="preserve">   </w:t>
      </w:r>
      <w:r w:rsidRPr="00BA7D55">
        <w:rPr>
          <w:i/>
          <w:color w:val="FF0000"/>
          <w:spacing w:val="6"/>
        </w:rPr>
        <w:t xml:space="preserve"> năm 202</w:t>
      </w:r>
      <w:r w:rsidR="004D3B10" w:rsidRPr="00BA7D55">
        <w:rPr>
          <w:i/>
          <w:color w:val="FF0000"/>
          <w:spacing w:val="6"/>
        </w:rPr>
        <w:t>6</w:t>
      </w:r>
      <w:r w:rsidRPr="00BA7D55">
        <w:rPr>
          <w:i/>
          <w:color w:val="FF0000"/>
          <w:spacing w:val="6"/>
        </w:rPr>
        <w:t>)</w:t>
      </w:r>
      <w:r w:rsidRPr="00237052">
        <w:rPr>
          <w:spacing w:val="6"/>
        </w:rPr>
        <w:t xml:space="preserve"> và đăng tải nội dung trên cổng thông tin điện tử tỉnh lấy ý kiến toàn dân.</w:t>
      </w:r>
    </w:p>
    <w:p w14:paraId="3CCF8035" w14:textId="2CB062A7" w:rsidR="00237052" w:rsidRPr="00237052" w:rsidRDefault="00237052" w:rsidP="00237052">
      <w:pPr>
        <w:spacing w:after="120"/>
        <w:ind w:firstLine="709"/>
        <w:outlineLvl w:val="0"/>
        <w:rPr>
          <w:spacing w:val="6"/>
        </w:rPr>
      </w:pPr>
      <w:r w:rsidRPr="00237052">
        <w:rPr>
          <w:spacing w:val="6"/>
        </w:rPr>
        <w:tab/>
        <w:t xml:space="preserve">Sở Nông nghiệp và </w:t>
      </w:r>
      <w:r w:rsidR="004D3B10">
        <w:rPr>
          <w:spacing w:val="6"/>
        </w:rPr>
        <w:t>Môi trường</w:t>
      </w:r>
      <w:r w:rsidRPr="00237052">
        <w:rPr>
          <w:spacing w:val="6"/>
        </w:rPr>
        <w:t xml:space="preserve"> đã nhận được văn bản tham gia góp ý dự thảo của </w:t>
      </w:r>
      <w:r w:rsidR="004D3B10">
        <w:rPr>
          <w:spacing w:val="6"/>
        </w:rPr>
        <w:t>…</w:t>
      </w:r>
      <w:r w:rsidRPr="00237052">
        <w:rPr>
          <w:spacing w:val="6"/>
        </w:rPr>
        <w:t xml:space="preserve"> cơ quan, đơn vị trong đó có </w:t>
      </w:r>
      <w:r w:rsidR="004D3B10">
        <w:rPr>
          <w:spacing w:val="6"/>
        </w:rPr>
        <w:t>….</w:t>
      </w:r>
      <w:r w:rsidRPr="00237052">
        <w:rPr>
          <w:spacing w:val="6"/>
        </w:rPr>
        <w:t xml:space="preserve"> văn bản có ý kiến thống nhất; </w:t>
      </w:r>
      <w:r w:rsidR="004D3B10">
        <w:rPr>
          <w:spacing w:val="6"/>
        </w:rPr>
        <w:t>….</w:t>
      </w:r>
      <w:r w:rsidRPr="00237052">
        <w:rPr>
          <w:spacing w:val="6"/>
        </w:rPr>
        <w:t xml:space="preserve"> văn bản có ý kiến đề nghị chỉnh sửa, bổ sung, Sở đã nghiên cứu, tiếp thu, giải trình các ý kiến góp ý </w:t>
      </w:r>
      <w:r w:rsidRPr="00BA7D55">
        <w:rPr>
          <w:color w:val="FF0000"/>
          <w:spacing w:val="6"/>
        </w:rPr>
        <w:t>(Có báo cáo tổng hợp số   /BC-SNN</w:t>
      </w:r>
      <w:r w:rsidR="004D3B10" w:rsidRPr="00BA7D55">
        <w:rPr>
          <w:color w:val="FF0000"/>
          <w:spacing w:val="6"/>
        </w:rPr>
        <w:t>MT</w:t>
      </w:r>
      <w:r w:rsidRPr="00BA7D55">
        <w:rPr>
          <w:color w:val="FF0000"/>
          <w:spacing w:val="6"/>
        </w:rPr>
        <w:t xml:space="preserve"> ngày    /    202</w:t>
      </w:r>
      <w:r w:rsidR="004D3B10" w:rsidRPr="00BA7D55">
        <w:rPr>
          <w:color w:val="FF0000"/>
          <w:spacing w:val="6"/>
        </w:rPr>
        <w:t>6</w:t>
      </w:r>
      <w:r w:rsidRPr="00BA7D55">
        <w:rPr>
          <w:color w:val="FF0000"/>
          <w:spacing w:val="6"/>
        </w:rPr>
        <w:t>)</w:t>
      </w:r>
      <w:r w:rsidRPr="00237052">
        <w:rPr>
          <w:spacing w:val="6"/>
        </w:rPr>
        <w:t xml:space="preserve">, hoàn thiện nội dung dự thảo Quyết định, gửi Sở Tư pháp thẩm định tại Công văn số     </w:t>
      </w:r>
      <w:bookmarkStart w:id="9" w:name="_Hlk224050180"/>
      <w:r w:rsidR="004D3B10" w:rsidRPr="004D3B10">
        <w:rPr>
          <w:spacing w:val="6"/>
        </w:rPr>
        <w:t>/SNNMT-QLXDCTTL&amp;PCTT</w:t>
      </w:r>
      <w:bookmarkEnd w:id="9"/>
      <w:r w:rsidR="004D3B10" w:rsidRPr="004D3B10">
        <w:rPr>
          <w:spacing w:val="6"/>
        </w:rPr>
        <w:t xml:space="preserve"> </w:t>
      </w:r>
      <w:r w:rsidR="004D3B10">
        <w:rPr>
          <w:spacing w:val="6"/>
        </w:rPr>
        <w:t xml:space="preserve"> </w:t>
      </w:r>
      <w:r w:rsidRPr="00237052">
        <w:rPr>
          <w:spacing w:val="6"/>
        </w:rPr>
        <w:t>ngày    /    /202</w:t>
      </w:r>
      <w:r w:rsidR="004D3B10">
        <w:rPr>
          <w:spacing w:val="6"/>
        </w:rPr>
        <w:t>6</w:t>
      </w:r>
      <w:r w:rsidRPr="00237052">
        <w:rPr>
          <w:spacing w:val="6"/>
        </w:rPr>
        <w:t>.</w:t>
      </w:r>
    </w:p>
    <w:p w14:paraId="032D2434" w14:textId="7B1F066B" w:rsidR="00237052" w:rsidRDefault="00237052" w:rsidP="00237052">
      <w:pPr>
        <w:spacing w:after="120"/>
        <w:ind w:firstLine="709"/>
        <w:outlineLvl w:val="0"/>
        <w:rPr>
          <w:spacing w:val="6"/>
        </w:rPr>
      </w:pPr>
      <w:r w:rsidRPr="00237052">
        <w:rPr>
          <w:spacing w:val="6"/>
        </w:rPr>
        <w:tab/>
        <w:t xml:space="preserve">Ngày    /   </w:t>
      </w:r>
      <w:r w:rsidR="00BA7D55">
        <w:rPr>
          <w:spacing w:val="6"/>
        </w:rPr>
        <w:t xml:space="preserve"> </w:t>
      </w:r>
      <w:r w:rsidRPr="00237052">
        <w:rPr>
          <w:spacing w:val="6"/>
        </w:rPr>
        <w:t>/202</w:t>
      </w:r>
      <w:r w:rsidR="004D3B10">
        <w:rPr>
          <w:spacing w:val="6"/>
        </w:rPr>
        <w:t>6</w:t>
      </w:r>
      <w:r w:rsidRPr="00237052">
        <w:rPr>
          <w:spacing w:val="6"/>
        </w:rPr>
        <w:t xml:space="preserve">, Sở Tư pháp có ý kiến thẩm định tại Báo cáo số  </w:t>
      </w:r>
      <w:r w:rsidR="00BA7D55">
        <w:rPr>
          <w:spacing w:val="6"/>
        </w:rPr>
        <w:t xml:space="preserve">   </w:t>
      </w:r>
      <w:r w:rsidRPr="00237052">
        <w:rPr>
          <w:spacing w:val="6"/>
        </w:rPr>
        <w:t xml:space="preserve"> /BC-STP. Sở Nông nghiệp và </w:t>
      </w:r>
      <w:r w:rsidR="004D3B10">
        <w:rPr>
          <w:spacing w:val="6"/>
        </w:rPr>
        <w:t>Môi trường</w:t>
      </w:r>
      <w:r w:rsidRPr="00237052">
        <w:rPr>
          <w:spacing w:val="6"/>
        </w:rPr>
        <w:t xml:space="preserve"> đã tiếp thu ý kiến thẩm định hoàn thiện dự thảo </w:t>
      </w:r>
      <w:bookmarkStart w:id="10" w:name="_Hlk224051346"/>
      <w:r w:rsidRPr="00237052">
        <w:rPr>
          <w:spacing w:val="6"/>
        </w:rPr>
        <w:t xml:space="preserve">Quyết định của Ủy ban nhân dân tỉnh tỉnh quy định nội dung chi và mức chi Quỹ phòng, chống thiên tai tỉnh </w:t>
      </w:r>
      <w:r w:rsidR="004D3B10">
        <w:rPr>
          <w:spacing w:val="6"/>
        </w:rPr>
        <w:t>Lào Cai</w:t>
      </w:r>
      <w:bookmarkEnd w:id="10"/>
      <w:r w:rsidRPr="00237052">
        <w:rPr>
          <w:spacing w:val="6"/>
        </w:rPr>
        <w:t>, trình Ủy ban nhân dân tỉnh xem xét ban hành.</w:t>
      </w:r>
    </w:p>
    <w:p w14:paraId="5E74B523" w14:textId="4551C281" w:rsidR="00E36BFB" w:rsidRPr="00CE3023" w:rsidRDefault="00B8144D" w:rsidP="00BA4A10">
      <w:pPr>
        <w:spacing w:after="120"/>
        <w:ind w:firstLine="709"/>
        <w:rPr>
          <w:b/>
          <w:bCs/>
          <w:spacing w:val="6"/>
          <w:lang w:val="fr-BE"/>
        </w:rPr>
      </w:pPr>
      <w:r>
        <w:rPr>
          <w:b/>
          <w:bCs/>
          <w:spacing w:val="6"/>
          <w:lang w:val="fr-BE"/>
        </w:rPr>
        <w:t>2</w:t>
      </w:r>
      <w:r w:rsidR="00E36BFB" w:rsidRPr="00CE3023">
        <w:rPr>
          <w:b/>
          <w:bCs/>
          <w:spacing w:val="6"/>
          <w:lang w:val="fr-BE"/>
        </w:rPr>
        <w:t xml:space="preserve">. Trình </w:t>
      </w:r>
      <w:r w:rsidR="003E0AF5">
        <w:rPr>
          <w:b/>
          <w:bCs/>
          <w:spacing w:val="6"/>
          <w:lang w:val="fr-BE"/>
        </w:rPr>
        <w:t>Uỷ ban nhân dân tỉnh Lào Cai</w:t>
      </w:r>
      <w:r w:rsidR="00E36BFB" w:rsidRPr="00CE3023">
        <w:rPr>
          <w:b/>
          <w:bCs/>
          <w:spacing w:val="6"/>
          <w:lang w:val="fr-BE"/>
        </w:rPr>
        <w:t xml:space="preserve"> Dự thảo </w:t>
      </w:r>
      <w:r w:rsidR="003E0AF5">
        <w:rPr>
          <w:b/>
          <w:bCs/>
          <w:spacing w:val="6"/>
          <w:lang w:val="fr-BE"/>
        </w:rPr>
        <w:t xml:space="preserve">Quyết </w:t>
      </w:r>
      <w:r w:rsidR="00E36BFB" w:rsidRPr="00CE3023">
        <w:rPr>
          <w:b/>
          <w:bCs/>
          <w:spacing w:val="6"/>
          <w:lang w:val="fr-BE"/>
        </w:rPr>
        <w:t>định</w:t>
      </w:r>
    </w:p>
    <w:p w14:paraId="028C499C" w14:textId="0FF35047" w:rsidR="00015922" w:rsidRPr="00CE3023" w:rsidRDefault="00015922" w:rsidP="00BA4A10">
      <w:pPr>
        <w:spacing w:after="120"/>
        <w:ind w:firstLine="709"/>
        <w:rPr>
          <w:spacing w:val="6"/>
        </w:rPr>
      </w:pPr>
      <w:r w:rsidRPr="00CE3023">
        <w:rPr>
          <w:spacing w:val="6"/>
        </w:rPr>
        <w:t xml:space="preserve">Trên cơ sở ý kiến góp ý của các </w:t>
      </w:r>
      <w:r w:rsidR="003E0AF5">
        <w:rPr>
          <w:spacing w:val="6"/>
        </w:rPr>
        <w:t>Sở</w:t>
      </w:r>
      <w:r w:rsidRPr="00CE3023">
        <w:rPr>
          <w:spacing w:val="6"/>
        </w:rPr>
        <w:t xml:space="preserve">, ngành, địa phương và ý kiến thẩm định của </w:t>
      </w:r>
      <w:r w:rsidR="003E0AF5">
        <w:rPr>
          <w:spacing w:val="6"/>
        </w:rPr>
        <w:t>Sở</w:t>
      </w:r>
      <w:r w:rsidRPr="00CE3023">
        <w:rPr>
          <w:spacing w:val="6"/>
        </w:rPr>
        <w:t xml:space="preserve"> Tư pháp, </w:t>
      </w:r>
      <w:r w:rsidR="003E0AF5">
        <w:rPr>
          <w:spacing w:val="6"/>
        </w:rPr>
        <w:t>Sở</w:t>
      </w:r>
      <w:r w:rsidRPr="00CE3023">
        <w:rPr>
          <w:spacing w:val="6"/>
        </w:rPr>
        <w:t xml:space="preserve"> Nông nghiệp và </w:t>
      </w:r>
      <w:r w:rsidR="00651A17" w:rsidRPr="00CE3023">
        <w:rPr>
          <w:spacing w:val="6"/>
        </w:rPr>
        <w:t>Môi trường</w:t>
      </w:r>
      <w:r w:rsidRPr="00CE3023">
        <w:rPr>
          <w:spacing w:val="6"/>
        </w:rPr>
        <w:t xml:space="preserve"> đã nghiên cứu, tiếp thu và hoàn thiện hồ sơ Dự thảo </w:t>
      </w:r>
      <w:r w:rsidR="003E0AF5">
        <w:rPr>
          <w:spacing w:val="6"/>
        </w:rPr>
        <w:t>Quyết</w:t>
      </w:r>
      <w:r w:rsidRPr="00CE3023">
        <w:rPr>
          <w:spacing w:val="6"/>
        </w:rPr>
        <w:t xml:space="preserve"> định trình </w:t>
      </w:r>
      <w:r w:rsidR="003E0AF5">
        <w:rPr>
          <w:spacing w:val="6"/>
        </w:rPr>
        <w:t>Uỷ ban nhân dân tỉnh</w:t>
      </w:r>
      <w:r w:rsidRPr="00CE3023">
        <w:rPr>
          <w:spacing w:val="6"/>
        </w:rPr>
        <w:t>.</w:t>
      </w:r>
    </w:p>
    <w:p w14:paraId="0A1D076B" w14:textId="321A246C" w:rsidR="00542621" w:rsidRPr="00CE3023" w:rsidRDefault="00FD309F" w:rsidP="00BA4A10">
      <w:pPr>
        <w:widowControl w:val="0"/>
        <w:spacing w:after="120"/>
        <w:ind w:firstLine="709"/>
        <w:outlineLvl w:val="0"/>
        <w:rPr>
          <w:b/>
          <w:spacing w:val="6"/>
        </w:rPr>
      </w:pPr>
      <w:r w:rsidRPr="00CE3023">
        <w:rPr>
          <w:b/>
          <w:spacing w:val="6"/>
        </w:rPr>
        <w:t>IV</w:t>
      </w:r>
      <w:r w:rsidR="00542621" w:rsidRPr="00CE3023">
        <w:rPr>
          <w:b/>
          <w:spacing w:val="6"/>
          <w:lang w:val="vi-VN"/>
        </w:rPr>
        <w:t xml:space="preserve">. </w:t>
      </w:r>
      <w:r w:rsidR="00542621" w:rsidRPr="00CE3023">
        <w:rPr>
          <w:b/>
          <w:spacing w:val="6"/>
        </w:rPr>
        <w:t xml:space="preserve">BỐ CỤC, NỘI DUNG CỦA DỰ THẢO </w:t>
      </w:r>
      <w:r w:rsidR="003E0AF5">
        <w:rPr>
          <w:b/>
          <w:spacing w:val="6"/>
        </w:rPr>
        <w:t>QUYẾT</w:t>
      </w:r>
      <w:r w:rsidR="00745160" w:rsidRPr="00CE3023">
        <w:rPr>
          <w:b/>
          <w:spacing w:val="6"/>
        </w:rPr>
        <w:t xml:space="preserve"> ĐỊNH</w:t>
      </w:r>
    </w:p>
    <w:bookmarkEnd w:id="5"/>
    <w:bookmarkEnd w:id="6"/>
    <w:bookmarkEnd w:id="7"/>
    <w:p w14:paraId="615F9D20" w14:textId="34C73F77" w:rsidR="00D920FF" w:rsidRDefault="00D920FF" w:rsidP="00BA4A10">
      <w:pPr>
        <w:widowControl w:val="0"/>
        <w:spacing w:after="120"/>
        <w:ind w:firstLine="709"/>
        <w:rPr>
          <w:b/>
          <w:spacing w:val="6"/>
          <w:lang w:val="de-DE"/>
        </w:rPr>
      </w:pPr>
      <w:r>
        <w:rPr>
          <w:b/>
          <w:spacing w:val="6"/>
          <w:lang w:val="de-DE"/>
        </w:rPr>
        <w:t>Dự thảo Quyết định gồm 5 Điều, được bố cục như sau:</w:t>
      </w:r>
    </w:p>
    <w:p w14:paraId="5ADA779E" w14:textId="4ED2912A" w:rsidR="00D920FF" w:rsidRPr="00D920FF" w:rsidRDefault="00D920FF" w:rsidP="00BA4A10">
      <w:pPr>
        <w:widowControl w:val="0"/>
        <w:spacing w:after="120"/>
        <w:ind w:firstLine="709"/>
        <w:rPr>
          <w:spacing w:val="6"/>
          <w:lang w:val="de-DE"/>
        </w:rPr>
      </w:pPr>
      <w:r w:rsidRPr="00D920FF">
        <w:rPr>
          <w:spacing w:val="6"/>
          <w:lang w:val="de-DE"/>
        </w:rPr>
        <w:t>+ Điều 1. Phạm vi điều chỉnh, đối tượng áp dụng</w:t>
      </w:r>
    </w:p>
    <w:p w14:paraId="73E9FA45" w14:textId="7F17E0A1" w:rsidR="00D920FF" w:rsidRDefault="00D920FF" w:rsidP="00BA4A10">
      <w:pPr>
        <w:widowControl w:val="0"/>
        <w:spacing w:after="120"/>
        <w:ind w:firstLine="709"/>
        <w:rPr>
          <w:spacing w:val="6"/>
          <w:lang w:val="de-DE"/>
        </w:rPr>
      </w:pPr>
      <w:r w:rsidRPr="00D920FF">
        <w:rPr>
          <w:spacing w:val="6"/>
          <w:lang w:val="de-DE"/>
        </w:rPr>
        <w:t>+ Điều 2. Nguyên tắc chi hỗ trợ</w:t>
      </w:r>
    </w:p>
    <w:p w14:paraId="521181AA" w14:textId="42EBA146" w:rsidR="00D920FF" w:rsidRDefault="00D920FF" w:rsidP="00BA4A10">
      <w:pPr>
        <w:widowControl w:val="0"/>
        <w:spacing w:after="120"/>
        <w:ind w:firstLine="709"/>
        <w:rPr>
          <w:spacing w:val="6"/>
          <w:lang w:val="de-DE"/>
        </w:rPr>
      </w:pPr>
      <w:r>
        <w:rPr>
          <w:spacing w:val="6"/>
          <w:lang w:val="de-DE"/>
        </w:rPr>
        <w:t xml:space="preserve">+ Điều 3. </w:t>
      </w:r>
      <w:r w:rsidRPr="00D920FF">
        <w:rPr>
          <w:spacing w:val="6"/>
          <w:lang w:val="de-DE"/>
        </w:rPr>
        <w:t>Nội dung chi và mức chi hỗ trợ các hoạt động phòng, chống thiên tai</w:t>
      </w:r>
    </w:p>
    <w:p w14:paraId="2C0B2733" w14:textId="60F4C122" w:rsidR="00D920FF" w:rsidRDefault="00D920FF" w:rsidP="00BA4A10">
      <w:pPr>
        <w:widowControl w:val="0"/>
        <w:spacing w:after="120"/>
        <w:ind w:firstLine="709"/>
        <w:rPr>
          <w:spacing w:val="6"/>
          <w:lang w:val="de-DE"/>
        </w:rPr>
      </w:pPr>
      <w:r>
        <w:rPr>
          <w:spacing w:val="6"/>
          <w:lang w:val="de-DE"/>
        </w:rPr>
        <w:t xml:space="preserve">+ </w:t>
      </w:r>
      <w:r w:rsidRPr="00D920FF">
        <w:rPr>
          <w:spacing w:val="6"/>
          <w:lang w:val="de-DE"/>
        </w:rPr>
        <w:t>Điều 4. Trách nhiệm của các cơ quan, đơn vị</w:t>
      </w:r>
    </w:p>
    <w:p w14:paraId="28A230AF" w14:textId="082944D7" w:rsidR="00D920FF" w:rsidRPr="00D920FF" w:rsidRDefault="00D920FF" w:rsidP="00BA4A10">
      <w:pPr>
        <w:widowControl w:val="0"/>
        <w:spacing w:after="120"/>
        <w:ind w:firstLine="709"/>
        <w:rPr>
          <w:spacing w:val="6"/>
          <w:lang w:val="de-DE"/>
        </w:rPr>
      </w:pPr>
      <w:r>
        <w:rPr>
          <w:spacing w:val="6"/>
          <w:lang w:val="de-DE"/>
        </w:rPr>
        <w:t xml:space="preserve">+ </w:t>
      </w:r>
      <w:r w:rsidRPr="00D920FF">
        <w:rPr>
          <w:spacing w:val="6"/>
          <w:lang w:val="de-DE"/>
        </w:rPr>
        <w:t>Điều 5. Tổ chức thực hiện</w:t>
      </w:r>
      <w:r w:rsidR="00B8144D">
        <w:rPr>
          <w:spacing w:val="6"/>
          <w:lang w:val="de-DE"/>
        </w:rPr>
        <w:t>.</w:t>
      </w:r>
    </w:p>
    <w:p w14:paraId="4999EFC5" w14:textId="5B19E0A9" w:rsidR="0005278C" w:rsidRPr="00CE3023" w:rsidRDefault="006B3047" w:rsidP="00BA4A10">
      <w:pPr>
        <w:widowControl w:val="0"/>
        <w:pBdr>
          <w:top w:val="dotted" w:sz="4" w:space="0" w:color="FFFFFF"/>
          <w:left w:val="dotted" w:sz="4" w:space="0" w:color="FFFFFF"/>
          <w:bottom w:val="dotted" w:sz="4" w:space="31" w:color="FFFFFF"/>
          <w:right w:val="dotted" w:sz="4" w:space="0" w:color="FFFFFF"/>
        </w:pBdr>
        <w:spacing w:after="120"/>
        <w:ind w:firstLine="709"/>
        <w:rPr>
          <w:b/>
          <w:bCs/>
          <w:color w:val="000000"/>
          <w:spacing w:val="6"/>
        </w:rPr>
      </w:pPr>
      <w:r w:rsidRPr="00CE3023">
        <w:rPr>
          <w:b/>
          <w:bCs/>
          <w:color w:val="000000"/>
          <w:spacing w:val="6"/>
        </w:rPr>
        <w:t xml:space="preserve">V. NỘI DUNG XIN Ý KIẾN </w:t>
      </w:r>
      <w:r w:rsidR="00EF266C">
        <w:rPr>
          <w:b/>
          <w:bCs/>
          <w:color w:val="000000"/>
          <w:spacing w:val="6"/>
        </w:rPr>
        <w:t>UỶ BAN NHÂN DÂN TỈNH LÀO CAI</w:t>
      </w:r>
    </w:p>
    <w:p w14:paraId="24BC689C" w14:textId="0F5D295D" w:rsidR="0005278C" w:rsidRPr="00BA4A10" w:rsidRDefault="00D72CB8" w:rsidP="00BA4A10">
      <w:pPr>
        <w:widowControl w:val="0"/>
        <w:pBdr>
          <w:top w:val="dotted" w:sz="4" w:space="0" w:color="FFFFFF"/>
          <w:left w:val="dotted" w:sz="4" w:space="0" w:color="FFFFFF"/>
          <w:bottom w:val="dotted" w:sz="4" w:space="31" w:color="FFFFFF"/>
          <w:right w:val="dotted" w:sz="4" w:space="0" w:color="FFFFFF"/>
        </w:pBdr>
        <w:spacing w:after="120"/>
        <w:ind w:firstLine="709"/>
        <w:rPr>
          <w:snapToGrid w:val="0"/>
          <w:spacing w:val="4"/>
        </w:rPr>
      </w:pPr>
      <w:r w:rsidRPr="00BA4A10">
        <w:rPr>
          <w:spacing w:val="4"/>
          <w:lang w:val="pt-BR"/>
        </w:rPr>
        <w:t xml:space="preserve">Trên đây là Tờ trình về dự thảo </w:t>
      </w:r>
      <w:r w:rsidR="00EF266C" w:rsidRPr="00EF266C">
        <w:rPr>
          <w:spacing w:val="4"/>
          <w:lang w:val="pt-BR"/>
        </w:rPr>
        <w:t xml:space="preserve">Quyết định của Ủy ban nhân dân tỉnh tỉnh quy định nội dung chi và mức chi Quỹ phòng, chống thiên tai tỉnh Lào Cai </w:t>
      </w:r>
      <w:r w:rsidR="00990198" w:rsidRPr="00BA4A10">
        <w:rPr>
          <w:spacing w:val="4"/>
        </w:rPr>
        <w:t xml:space="preserve"> </w:t>
      </w:r>
      <w:r w:rsidR="00990198" w:rsidRPr="00BA4A10">
        <w:rPr>
          <w:snapToGrid w:val="0"/>
          <w:spacing w:val="4"/>
        </w:rPr>
        <w:t xml:space="preserve">kính trình </w:t>
      </w:r>
      <w:r w:rsidR="00EF266C">
        <w:rPr>
          <w:snapToGrid w:val="0"/>
          <w:spacing w:val="4"/>
        </w:rPr>
        <w:t>Uỷ ban nhân dân tỉnh</w:t>
      </w:r>
      <w:r w:rsidR="00990198" w:rsidRPr="00BA4A10">
        <w:rPr>
          <w:snapToGrid w:val="0"/>
          <w:spacing w:val="4"/>
        </w:rPr>
        <w:t xml:space="preserve"> xem xét, quyết định./.</w:t>
      </w:r>
    </w:p>
    <w:p w14:paraId="556ECEE0" w14:textId="6323C47F" w:rsidR="00EF266C" w:rsidRDefault="00EF266C" w:rsidP="00BA4A10">
      <w:pPr>
        <w:widowControl w:val="0"/>
        <w:pBdr>
          <w:top w:val="dotted" w:sz="4" w:space="0" w:color="FFFFFF"/>
          <w:left w:val="dotted" w:sz="4" w:space="0" w:color="FFFFFF"/>
          <w:bottom w:val="dotted" w:sz="4" w:space="31" w:color="FFFFFF"/>
          <w:right w:val="dotted" w:sz="4" w:space="0" w:color="FFFFFF"/>
        </w:pBdr>
        <w:spacing w:after="120"/>
        <w:ind w:firstLine="709"/>
        <w:rPr>
          <w:i/>
          <w:snapToGrid w:val="0"/>
          <w:color w:val="171717"/>
          <w:spacing w:val="6"/>
        </w:rPr>
      </w:pPr>
      <w:r>
        <w:rPr>
          <w:i/>
          <w:snapToGrid w:val="0"/>
          <w:color w:val="171717"/>
          <w:spacing w:val="6"/>
        </w:rPr>
        <w:t>Gửi kèm theo Tờ trình này hồ sơ dự thảo Quyết định, gồm:</w:t>
      </w:r>
    </w:p>
    <w:p w14:paraId="4F15B2EC" w14:textId="77777777" w:rsidR="00EF266C" w:rsidRDefault="00990198" w:rsidP="00BA4A10">
      <w:pPr>
        <w:widowControl w:val="0"/>
        <w:pBdr>
          <w:top w:val="dotted" w:sz="4" w:space="0" w:color="FFFFFF"/>
          <w:left w:val="dotted" w:sz="4" w:space="0" w:color="FFFFFF"/>
          <w:bottom w:val="dotted" w:sz="4" w:space="31" w:color="FFFFFF"/>
          <w:right w:val="dotted" w:sz="4" w:space="0" w:color="FFFFFF"/>
        </w:pBdr>
        <w:spacing w:after="120"/>
        <w:ind w:firstLine="709"/>
        <w:rPr>
          <w:i/>
          <w:color w:val="171717"/>
          <w:spacing w:val="6"/>
        </w:rPr>
      </w:pPr>
      <w:bookmarkStart w:id="11" w:name="bookmark200"/>
      <w:bookmarkEnd w:id="11"/>
      <w:r w:rsidRPr="00CE3023">
        <w:rPr>
          <w:i/>
          <w:color w:val="171717"/>
          <w:spacing w:val="6"/>
        </w:rPr>
        <w:t xml:space="preserve">(1) Dự thảo </w:t>
      </w:r>
      <w:r w:rsidR="00EF266C">
        <w:rPr>
          <w:i/>
          <w:color w:val="171717"/>
          <w:spacing w:val="6"/>
        </w:rPr>
        <w:t>Quyết</w:t>
      </w:r>
      <w:r w:rsidRPr="00CE3023">
        <w:rPr>
          <w:i/>
          <w:color w:val="171717"/>
          <w:spacing w:val="6"/>
        </w:rPr>
        <w:t xml:space="preserve"> định</w:t>
      </w:r>
      <w:r w:rsidR="00EF266C">
        <w:rPr>
          <w:i/>
          <w:color w:val="171717"/>
          <w:spacing w:val="6"/>
        </w:rPr>
        <w:t xml:space="preserve"> Quy định nội dung chi và mức chi Quỹ phòng chống thiên tai trên địa bàn tỉnh Lào Cai</w:t>
      </w:r>
      <w:r w:rsidRPr="00CE3023">
        <w:rPr>
          <w:i/>
          <w:color w:val="171717"/>
          <w:spacing w:val="6"/>
        </w:rPr>
        <w:t xml:space="preserve">; </w:t>
      </w:r>
    </w:p>
    <w:p w14:paraId="0FF8826B" w14:textId="76C344BC" w:rsidR="00EF266C" w:rsidRDefault="00990198" w:rsidP="00BA4A10">
      <w:pPr>
        <w:widowControl w:val="0"/>
        <w:pBdr>
          <w:top w:val="dotted" w:sz="4" w:space="0" w:color="FFFFFF"/>
          <w:left w:val="dotted" w:sz="4" w:space="0" w:color="FFFFFF"/>
          <w:bottom w:val="dotted" w:sz="4" w:space="31" w:color="FFFFFF"/>
          <w:right w:val="dotted" w:sz="4" w:space="0" w:color="FFFFFF"/>
        </w:pBdr>
        <w:spacing w:after="120"/>
        <w:ind w:firstLine="709"/>
        <w:rPr>
          <w:i/>
          <w:color w:val="171717"/>
          <w:spacing w:val="6"/>
        </w:rPr>
      </w:pPr>
      <w:r w:rsidRPr="00CE3023">
        <w:rPr>
          <w:i/>
          <w:color w:val="171717"/>
          <w:spacing w:val="6"/>
        </w:rPr>
        <w:t>(2)</w:t>
      </w:r>
      <w:bookmarkStart w:id="12" w:name="bookmark201"/>
      <w:bookmarkEnd w:id="12"/>
      <w:r w:rsidRPr="00CE3023">
        <w:rPr>
          <w:i/>
          <w:color w:val="171717"/>
          <w:spacing w:val="6"/>
        </w:rPr>
        <w:t xml:space="preserve"> Báo cáo </w:t>
      </w:r>
      <w:r w:rsidR="003A7BCB" w:rsidRPr="003A7BCB">
        <w:rPr>
          <w:i/>
          <w:color w:val="171717"/>
          <w:spacing w:val="6"/>
        </w:rPr>
        <w:t xml:space="preserve">Tổng kết việc thi hành Quyết định số 28/2023/QĐ-UBND ngày 11/10/2023 của UBND tỉnh Lào Cai (trước sáp nhập) và Quyết định số </w:t>
      </w:r>
      <w:r w:rsidR="003A7BCB" w:rsidRPr="003A7BCB">
        <w:rPr>
          <w:i/>
          <w:color w:val="171717"/>
          <w:spacing w:val="6"/>
        </w:rPr>
        <w:lastRenderedPageBreak/>
        <w:t>37/2022/QĐ-UBND ngày 28/12/2022 của UBND tỉnh Yên Bái (trước sáp nhập). Đánh giá thực trạng quan hệ xã hội có liên quan đến dự thảo Quyết định ban hành quy định nội dung chi, mức chi quỹ phòng chống thiên tai trên địa bàn tỉnh Lào Cai</w:t>
      </w:r>
      <w:r w:rsidRPr="00CE3023">
        <w:rPr>
          <w:i/>
          <w:color w:val="171717"/>
          <w:spacing w:val="6"/>
        </w:rPr>
        <w:t>;</w:t>
      </w:r>
      <w:bookmarkStart w:id="13" w:name="bookmark202"/>
      <w:bookmarkEnd w:id="13"/>
    </w:p>
    <w:p w14:paraId="4E3B7CCC" w14:textId="77777777" w:rsidR="00EF266C" w:rsidRDefault="00990198" w:rsidP="00BA4A10">
      <w:pPr>
        <w:widowControl w:val="0"/>
        <w:pBdr>
          <w:top w:val="dotted" w:sz="4" w:space="0" w:color="FFFFFF"/>
          <w:left w:val="dotted" w:sz="4" w:space="0" w:color="FFFFFF"/>
          <w:bottom w:val="dotted" w:sz="4" w:space="31" w:color="FFFFFF"/>
          <w:right w:val="dotted" w:sz="4" w:space="0" w:color="FFFFFF"/>
        </w:pBdr>
        <w:spacing w:after="120"/>
        <w:ind w:firstLine="709"/>
        <w:rPr>
          <w:i/>
          <w:color w:val="171717"/>
          <w:spacing w:val="6"/>
        </w:rPr>
      </w:pPr>
      <w:r w:rsidRPr="00CE3023">
        <w:rPr>
          <w:i/>
          <w:color w:val="171717"/>
          <w:spacing w:val="6"/>
        </w:rPr>
        <w:t xml:space="preserve">(3) Bản so sánh, thuyết minh nội dung dự thảo; </w:t>
      </w:r>
    </w:p>
    <w:p w14:paraId="47169714" w14:textId="77777777" w:rsidR="00EF266C" w:rsidRDefault="00990198" w:rsidP="00BA4A10">
      <w:pPr>
        <w:widowControl w:val="0"/>
        <w:pBdr>
          <w:top w:val="dotted" w:sz="4" w:space="0" w:color="FFFFFF"/>
          <w:left w:val="dotted" w:sz="4" w:space="0" w:color="FFFFFF"/>
          <w:bottom w:val="dotted" w:sz="4" w:space="31" w:color="FFFFFF"/>
          <w:right w:val="dotted" w:sz="4" w:space="0" w:color="FFFFFF"/>
        </w:pBdr>
        <w:spacing w:after="120"/>
        <w:ind w:firstLine="709"/>
        <w:rPr>
          <w:i/>
          <w:color w:val="171717"/>
          <w:spacing w:val="6"/>
        </w:rPr>
      </w:pPr>
      <w:r w:rsidRPr="00CE3023">
        <w:rPr>
          <w:i/>
          <w:color w:val="171717"/>
          <w:spacing w:val="6"/>
        </w:rPr>
        <w:t xml:space="preserve">(4) Bản tổng hợp ý kiến, tiếp thu giải trình ý kiến góp ý, phản biện xã hội; </w:t>
      </w:r>
    </w:p>
    <w:p w14:paraId="71CD1B24" w14:textId="3F9AD831" w:rsidR="00EF266C" w:rsidRDefault="00990198" w:rsidP="00BA4A10">
      <w:pPr>
        <w:widowControl w:val="0"/>
        <w:pBdr>
          <w:top w:val="dotted" w:sz="4" w:space="0" w:color="FFFFFF"/>
          <w:left w:val="dotted" w:sz="4" w:space="0" w:color="FFFFFF"/>
          <w:bottom w:val="dotted" w:sz="4" w:space="31" w:color="FFFFFF"/>
          <w:right w:val="dotted" w:sz="4" w:space="0" w:color="FFFFFF"/>
        </w:pBdr>
        <w:spacing w:after="120"/>
        <w:ind w:firstLine="709"/>
        <w:rPr>
          <w:i/>
          <w:color w:val="171717"/>
          <w:spacing w:val="6"/>
        </w:rPr>
      </w:pPr>
      <w:r w:rsidRPr="00CE3023">
        <w:rPr>
          <w:i/>
          <w:color w:val="171717"/>
          <w:spacing w:val="6"/>
        </w:rPr>
        <w:t>(</w:t>
      </w:r>
      <w:r w:rsidR="00B8144D">
        <w:rPr>
          <w:i/>
          <w:color w:val="171717"/>
          <w:spacing w:val="6"/>
        </w:rPr>
        <w:t>5</w:t>
      </w:r>
      <w:r w:rsidRPr="00CE3023">
        <w:rPr>
          <w:i/>
          <w:color w:val="171717"/>
          <w:spacing w:val="6"/>
        </w:rPr>
        <w:t>) Báo cáo thẩm định</w:t>
      </w:r>
      <w:r w:rsidR="00EF266C">
        <w:rPr>
          <w:i/>
          <w:color w:val="171717"/>
          <w:spacing w:val="6"/>
        </w:rPr>
        <w:t xml:space="preserve"> của Sở Tư pháp./.</w:t>
      </w:r>
      <w:r w:rsidRPr="00CE3023">
        <w:rPr>
          <w:i/>
          <w:color w:val="171717"/>
          <w:spacing w:val="6"/>
        </w:rPr>
        <w:t xml:space="preserve"> </w:t>
      </w:r>
    </w:p>
    <w:tbl>
      <w:tblPr>
        <w:tblW w:w="0" w:type="auto"/>
        <w:tblInd w:w="108" w:type="dxa"/>
        <w:tblLook w:val="01E0" w:firstRow="1" w:lastRow="1" w:firstColumn="1" w:lastColumn="1" w:noHBand="0" w:noVBand="0"/>
      </w:tblPr>
      <w:tblGrid>
        <w:gridCol w:w="4465"/>
        <w:gridCol w:w="4499"/>
      </w:tblGrid>
      <w:tr w:rsidR="00990198" w:rsidRPr="007769C5" w14:paraId="66AA2153" w14:textId="77777777" w:rsidTr="00EF266C">
        <w:trPr>
          <w:trHeight w:val="1311"/>
        </w:trPr>
        <w:tc>
          <w:tcPr>
            <w:tcW w:w="4465" w:type="dxa"/>
          </w:tcPr>
          <w:p w14:paraId="494EF06E" w14:textId="77777777" w:rsidR="00990198" w:rsidRPr="007769C5" w:rsidRDefault="00990198" w:rsidP="00990198">
            <w:pPr>
              <w:spacing w:before="0" w:line="240" w:lineRule="auto"/>
              <w:ind w:hanging="72"/>
              <w:rPr>
                <w:b/>
                <w:sz w:val="24"/>
                <w:szCs w:val="24"/>
              </w:rPr>
            </w:pPr>
            <w:r w:rsidRPr="007769C5">
              <w:rPr>
                <w:b/>
                <w:i/>
                <w:sz w:val="24"/>
                <w:szCs w:val="24"/>
              </w:rPr>
              <w:t>Nơi nhận:</w:t>
            </w:r>
            <w:r w:rsidRPr="007769C5">
              <w:rPr>
                <w:b/>
                <w:sz w:val="24"/>
                <w:szCs w:val="24"/>
              </w:rPr>
              <w:t xml:space="preserve"> </w:t>
            </w:r>
          </w:p>
          <w:p w14:paraId="746A8CD7" w14:textId="77777777" w:rsidR="00990198" w:rsidRPr="007769C5" w:rsidRDefault="00990198" w:rsidP="00990198">
            <w:pPr>
              <w:spacing w:before="0" w:line="240" w:lineRule="auto"/>
              <w:ind w:hanging="72"/>
              <w:rPr>
                <w:sz w:val="20"/>
                <w:szCs w:val="22"/>
              </w:rPr>
            </w:pPr>
            <w:r w:rsidRPr="007769C5">
              <w:rPr>
                <w:sz w:val="22"/>
                <w:szCs w:val="24"/>
              </w:rPr>
              <w:t>- Như trên;</w:t>
            </w:r>
            <w:r w:rsidRPr="007769C5">
              <w:rPr>
                <w:sz w:val="20"/>
                <w:szCs w:val="22"/>
              </w:rPr>
              <w:t xml:space="preserve">                                                                                 </w:t>
            </w:r>
          </w:p>
          <w:p w14:paraId="36AA0EFD" w14:textId="0BABA3D3" w:rsidR="00990198" w:rsidRPr="007769C5" w:rsidRDefault="00990198" w:rsidP="00990198">
            <w:pPr>
              <w:spacing w:before="0" w:line="240" w:lineRule="auto"/>
              <w:ind w:hanging="72"/>
              <w:rPr>
                <w:sz w:val="22"/>
                <w:szCs w:val="22"/>
              </w:rPr>
            </w:pPr>
            <w:r w:rsidRPr="007769C5">
              <w:rPr>
                <w:sz w:val="22"/>
                <w:szCs w:val="22"/>
              </w:rPr>
              <w:t xml:space="preserve">- </w:t>
            </w:r>
            <w:r w:rsidR="00EF266C">
              <w:rPr>
                <w:sz w:val="22"/>
                <w:szCs w:val="22"/>
              </w:rPr>
              <w:t>TT. UBND tỉnh</w:t>
            </w:r>
            <w:r w:rsidRPr="007769C5">
              <w:rPr>
                <w:sz w:val="22"/>
                <w:szCs w:val="22"/>
              </w:rPr>
              <w:t xml:space="preserve"> (để báo cáo);</w:t>
            </w:r>
          </w:p>
          <w:p w14:paraId="6EC673A9" w14:textId="5D025E61" w:rsidR="00990198" w:rsidRPr="007769C5" w:rsidRDefault="00990198" w:rsidP="00990198">
            <w:pPr>
              <w:spacing w:before="0" w:line="240" w:lineRule="auto"/>
              <w:ind w:hanging="72"/>
              <w:rPr>
                <w:sz w:val="22"/>
                <w:szCs w:val="22"/>
              </w:rPr>
            </w:pPr>
            <w:r w:rsidRPr="007769C5">
              <w:rPr>
                <w:sz w:val="22"/>
                <w:szCs w:val="22"/>
              </w:rPr>
              <w:t xml:space="preserve">- Văn phòng </w:t>
            </w:r>
            <w:r w:rsidR="00EF266C">
              <w:rPr>
                <w:sz w:val="22"/>
                <w:szCs w:val="22"/>
              </w:rPr>
              <w:t>UBND tỉnh</w:t>
            </w:r>
            <w:r w:rsidRPr="007769C5">
              <w:rPr>
                <w:sz w:val="22"/>
                <w:szCs w:val="22"/>
              </w:rPr>
              <w:t>;</w:t>
            </w:r>
          </w:p>
          <w:p w14:paraId="4E501ABF" w14:textId="3EE1B48D" w:rsidR="00990198" w:rsidRPr="007769C5" w:rsidRDefault="00990198" w:rsidP="00990198">
            <w:pPr>
              <w:spacing w:before="0" w:line="240" w:lineRule="auto"/>
              <w:ind w:hanging="72"/>
              <w:rPr>
                <w:sz w:val="22"/>
                <w:szCs w:val="22"/>
              </w:rPr>
            </w:pPr>
            <w:r w:rsidRPr="007769C5">
              <w:rPr>
                <w:sz w:val="22"/>
                <w:szCs w:val="22"/>
              </w:rPr>
              <w:t xml:space="preserve">- </w:t>
            </w:r>
            <w:r w:rsidR="00EF266C">
              <w:rPr>
                <w:sz w:val="22"/>
                <w:szCs w:val="22"/>
              </w:rPr>
              <w:t>Sở</w:t>
            </w:r>
            <w:r w:rsidRPr="007769C5">
              <w:rPr>
                <w:sz w:val="22"/>
                <w:szCs w:val="22"/>
              </w:rPr>
              <w:t xml:space="preserve"> Tư pháp;</w:t>
            </w:r>
          </w:p>
          <w:p w14:paraId="721EF111" w14:textId="6BBA57E1" w:rsidR="00990198" w:rsidRPr="007769C5" w:rsidRDefault="00990198" w:rsidP="00990198">
            <w:pPr>
              <w:spacing w:before="0" w:line="240" w:lineRule="auto"/>
              <w:ind w:hanging="72"/>
              <w:rPr>
                <w:sz w:val="22"/>
                <w:szCs w:val="22"/>
              </w:rPr>
            </w:pPr>
            <w:r w:rsidRPr="007769C5">
              <w:rPr>
                <w:sz w:val="22"/>
                <w:szCs w:val="22"/>
              </w:rPr>
              <w:t xml:space="preserve">- </w:t>
            </w:r>
            <w:r w:rsidR="00EF266C">
              <w:rPr>
                <w:sz w:val="22"/>
                <w:szCs w:val="22"/>
              </w:rPr>
              <w:t>Giám đốc, Các Phó Giám đốc Sở</w:t>
            </w:r>
            <w:r w:rsidRPr="007769C5">
              <w:rPr>
                <w:sz w:val="22"/>
                <w:szCs w:val="22"/>
              </w:rPr>
              <w:t>;</w:t>
            </w:r>
          </w:p>
          <w:p w14:paraId="281317A8" w14:textId="23C15B6B" w:rsidR="00990198" w:rsidRPr="007769C5" w:rsidRDefault="00990198" w:rsidP="00990198">
            <w:pPr>
              <w:spacing w:before="0" w:line="240" w:lineRule="auto"/>
              <w:ind w:hanging="72"/>
              <w:rPr>
                <w:sz w:val="22"/>
                <w:szCs w:val="22"/>
              </w:rPr>
            </w:pPr>
            <w:r w:rsidRPr="007769C5">
              <w:rPr>
                <w:sz w:val="22"/>
                <w:szCs w:val="22"/>
              </w:rPr>
              <w:t xml:space="preserve">- </w:t>
            </w:r>
            <w:r w:rsidR="00EF266C">
              <w:rPr>
                <w:sz w:val="22"/>
                <w:szCs w:val="22"/>
              </w:rPr>
              <w:t xml:space="preserve">Phòng </w:t>
            </w:r>
            <w:r w:rsidR="00B8144D">
              <w:rPr>
                <w:sz w:val="22"/>
                <w:szCs w:val="22"/>
              </w:rPr>
              <w:t>QLXD</w:t>
            </w:r>
            <w:r w:rsidR="00EF266C">
              <w:rPr>
                <w:sz w:val="22"/>
                <w:szCs w:val="22"/>
              </w:rPr>
              <w:t xml:space="preserve"> CTTL&amp;PCTT</w:t>
            </w:r>
            <w:r w:rsidRPr="007769C5">
              <w:rPr>
                <w:sz w:val="22"/>
                <w:szCs w:val="22"/>
              </w:rPr>
              <w:t>;</w:t>
            </w:r>
          </w:p>
          <w:p w14:paraId="7F7F52E2" w14:textId="733AC6EE" w:rsidR="00990198" w:rsidRPr="007769C5" w:rsidRDefault="00990198" w:rsidP="00990198">
            <w:pPr>
              <w:spacing w:before="0" w:line="240" w:lineRule="auto"/>
              <w:ind w:hanging="72"/>
              <w:rPr>
                <w:sz w:val="24"/>
                <w:szCs w:val="24"/>
              </w:rPr>
            </w:pPr>
            <w:r w:rsidRPr="007769C5">
              <w:rPr>
                <w:sz w:val="22"/>
                <w:szCs w:val="22"/>
              </w:rPr>
              <w:t>- Lưu: VT.</w:t>
            </w:r>
          </w:p>
        </w:tc>
        <w:tc>
          <w:tcPr>
            <w:tcW w:w="4499" w:type="dxa"/>
          </w:tcPr>
          <w:p w14:paraId="529B938C" w14:textId="6AE49EB1" w:rsidR="00990198" w:rsidRDefault="00EF266C" w:rsidP="00990198">
            <w:pPr>
              <w:spacing w:before="0" w:line="240" w:lineRule="auto"/>
              <w:jc w:val="center"/>
              <w:rPr>
                <w:b/>
              </w:rPr>
            </w:pPr>
            <w:r>
              <w:rPr>
                <w:b/>
              </w:rPr>
              <w:t>KT</w:t>
            </w:r>
            <w:r w:rsidR="0005278C">
              <w:rPr>
                <w:b/>
              </w:rPr>
              <w:t>.</w:t>
            </w:r>
            <w:r>
              <w:rPr>
                <w:b/>
              </w:rPr>
              <w:t xml:space="preserve"> GIÁM ĐỐC</w:t>
            </w:r>
          </w:p>
          <w:p w14:paraId="5FA8E2B0" w14:textId="49C487C4" w:rsidR="00EF266C" w:rsidRPr="007769C5" w:rsidRDefault="00EF266C" w:rsidP="00990198">
            <w:pPr>
              <w:spacing w:before="0" w:line="240" w:lineRule="auto"/>
              <w:jc w:val="center"/>
              <w:rPr>
                <w:b/>
              </w:rPr>
            </w:pPr>
            <w:r>
              <w:rPr>
                <w:b/>
              </w:rPr>
              <w:t>PHÓ GIÁM ĐỐC</w:t>
            </w:r>
          </w:p>
          <w:p w14:paraId="63547424" w14:textId="77777777" w:rsidR="00990198" w:rsidRPr="007769C5" w:rsidRDefault="00990198" w:rsidP="00990198">
            <w:pPr>
              <w:spacing w:before="0" w:line="240" w:lineRule="auto"/>
              <w:jc w:val="center"/>
              <w:rPr>
                <w:b/>
              </w:rPr>
            </w:pPr>
          </w:p>
          <w:p w14:paraId="39F880BD" w14:textId="77777777" w:rsidR="00990198" w:rsidRPr="007769C5" w:rsidRDefault="00990198" w:rsidP="00990198">
            <w:pPr>
              <w:spacing w:before="0" w:line="240" w:lineRule="auto"/>
              <w:jc w:val="center"/>
              <w:rPr>
                <w:b/>
              </w:rPr>
            </w:pPr>
          </w:p>
          <w:p w14:paraId="0D6FAF93" w14:textId="77777777" w:rsidR="00990198" w:rsidRDefault="00990198" w:rsidP="00990198">
            <w:pPr>
              <w:spacing w:before="0" w:line="240" w:lineRule="auto"/>
              <w:jc w:val="center"/>
              <w:rPr>
                <w:b/>
              </w:rPr>
            </w:pPr>
          </w:p>
          <w:p w14:paraId="7ABF021B" w14:textId="77777777" w:rsidR="00313C98" w:rsidRPr="007769C5" w:rsidRDefault="00313C98" w:rsidP="00990198">
            <w:pPr>
              <w:spacing w:before="0" w:line="240" w:lineRule="auto"/>
              <w:jc w:val="center"/>
              <w:rPr>
                <w:b/>
              </w:rPr>
            </w:pPr>
            <w:bookmarkStart w:id="14" w:name="_GoBack"/>
            <w:bookmarkEnd w:id="14"/>
          </w:p>
          <w:p w14:paraId="10AF56DF" w14:textId="77777777" w:rsidR="00990198" w:rsidRPr="007769C5" w:rsidRDefault="00990198" w:rsidP="00990198">
            <w:pPr>
              <w:spacing w:before="0" w:line="240" w:lineRule="auto"/>
              <w:jc w:val="center"/>
              <w:rPr>
                <w:b/>
              </w:rPr>
            </w:pPr>
          </w:p>
          <w:p w14:paraId="0CD8726B" w14:textId="66DF41DD" w:rsidR="00990198" w:rsidRPr="007769C5" w:rsidRDefault="00EF266C" w:rsidP="00990198">
            <w:pPr>
              <w:spacing w:before="0" w:line="240" w:lineRule="auto"/>
              <w:jc w:val="center"/>
              <w:rPr>
                <w:b/>
              </w:rPr>
            </w:pPr>
            <w:r>
              <w:rPr>
                <w:b/>
              </w:rPr>
              <w:t>Nguyễn Thái Bình</w:t>
            </w:r>
          </w:p>
        </w:tc>
      </w:tr>
    </w:tbl>
    <w:p w14:paraId="1FB9661D" w14:textId="77777777" w:rsidR="00990198" w:rsidRDefault="00990198" w:rsidP="00990198">
      <w:pPr>
        <w:pStyle w:val="BodyText"/>
        <w:tabs>
          <w:tab w:val="left" w:pos="985"/>
        </w:tabs>
        <w:adjustRightInd w:val="0"/>
        <w:snapToGrid w:val="0"/>
        <w:spacing w:line="360" w:lineRule="exact"/>
        <w:ind w:left="0" w:firstLine="0"/>
        <w:rPr>
          <w:i/>
          <w:color w:val="171717"/>
          <w:spacing w:val="4"/>
        </w:rPr>
      </w:pPr>
    </w:p>
    <w:p w14:paraId="5CE576BE" w14:textId="77777777" w:rsidR="00990198" w:rsidRDefault="00990198" w:rsidP="00990198">
      <w:pPr>
        <w:pStyle w:val="BodyText"/>
        <w:tabs>
          <w:tab w:val="left" w:pos="985"/>
        </w:tabs>
        <w:adjustRightInd w:val="0"/>
        <w:snapToGrid w:val="0"/>
        <w:spacing w:line="360" w:lineRule="exact"/>
        <w:ind w:left="0" w:firstLine="0"/>
        <w:rPr>
          <w:i/>
          <w:color w:val="171717"/>
        </w:rPr>
      </w:pPr>
    </w:p>
    <w:p w14:paraId="5C4F2518" w14:textId="77777777" w:rsidR="00A23ABF" w:rsidRPr="00770722" w:rsidRDefault="00A23ABF" w:rsidP="00CD0A16">
      <w:pPr>
        <w:widowControl w:val="0"/>
        <w:rPr>
          <w:rFonts w:eastAsiaTheme="majorEastAsia"/>
          <w:lang w:val="pt-BR"/>
        </w:rPr>
      </w:pPr>
    </w:p>
    <w:sectPr w:rsidR="00A23ABF" w:rsidRPr="00770722" w:rsidSect="00CE3023">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0715" w14:textId="77777777" w:rsidR="00684062" w:rsidRDefault="00684062" w:rsidP="00C479BD">
      <w:pPr>
        <w:spacing w:before="0" w:line="240" w:lineRule="auto"/>
      </w:pPr>
      <w:r>
        <w:separator/>
      </w:r>
    </w:p>
  </w:endnote>
  <w:endnote w:type="continuationSeparator" w:id="0">
    <w:p w14:paraId="0ED2D472" w14:textId="77777777" w:rsidR="00684062" w:rsidRDefault="00684062" w:rsidP="00C479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65894" w14:textId="77777777" w:rsidR="00684062" w:rsidRDefault="00684062" w:rsidP="00C479BD">
      <w:pPr>
        <w:spacing w:before="0" w:line="240" w:lineRule="auto"/>
      </w:pPr>
      <w:r>
        <w:separator/>
      </w:r>
    </w:p>
  </w:footnote>
  <w:footnote w:type="continuationSeparator" w:id="0">
    <w:p w14:paraId="300535B5" w14:textId="77777777" w:rsidR="00684062" w:rsidRDefault="00684062" w:rsidP="00C479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658625"/>
      <w:docPartObj>
        <w:docPartGallery w:val="Page Numbers (Top of Page)"/>
        <w:docPartUnique/>
      </w:docPartObj>
    </w:sdtPr>
    <w:sdtEndPr>
      <w:rPr>
        <w:noProof/>
        <w:sz w:val="26"/>
        <w:szCs w:val="26"/>
      </w:rPr>
    </w:sdtEndPr>
    <w:sdtContent>
      <w:p w14:paraId="3B0C87B6" w14:textId="4292E346" w:rsidR="00AB5F0C" w:rsidRPr="00205761" w:rsidRDefault="00AB5F0C" w:rsidP="00205761">
        <w:pPr>
          <w:pStyle w:val="Header"/>
          <w:jc w:val="center"/>
          <w:rPr>
            <w:sz w:val="26"/>
            <w:szCs w:val="26"/>
          </w:rPr>
        </w:pPr>
        <w:r w:rsidRPr="00205761">
          <w:rPr>
            <w:sz w:val="26"/>
            <w:szCs w:val="26"/>
          </w:rPr>
          <w:fldChar w:fldCharType="begin"/>
        </w:r>
        <w:r w:rsidRPr="00205761">
          <w:rPr>
            <w:sz w:val="26"/>
            <w:szCs w:val="26"/>
          </w:rPr>
          <w:instrText xml:space="preserve"> PAGE   \* MERGEFORMAT </w:instrText>
        </w:r>
        <w:r w:rsidRPr="00205761">
          <w:rPr>
            <w:sz w:val="26"/>
            <w:szCs w:val="26"/>
          </w:rPr>
          <w:fldChar w:fldCharType="separate"/>
        </w:r>
        <w:r w:rsidR="00C5177D">
          <w:rPr>
            <w:noProof/>
            <w:sz w:val="26"/>
            <w:szCs w:val="26"/>
          </w:rPr>
          <w:t>3</w:t>
        </w:r>
        <w:r w:rsidRPr="00205761">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EE4"/>
    <w:multiLevelType w:val="hybridMultilevel"/>
    <w:tmpl w:val="40F66998"/>
    <w:lvl w:ilvl="0" w:tplc="CB587F8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6BD1776"/>
    <w:multiLevelType w:val="hybridMultilevel"/>
    <w:tmpl w:val="95AED47E"/>
    <w:lvl w:ilvl="0" w:tplc="697C4F3E">
      <w:start w:val="1"/>
      <w:numFmt w:val="lowerLetter"/>
      <w:lvlText w:val="%1)"/>
      <w:lvlJc w:val="left"/>
      <w:pPr>
        <w:ind w:left="1231" w:hanging="331"/>
      </w:pPr>
      <w:rPr>
        <w:rFonts w:ascii="Times New Roman" w:eastAsia="Times New Roman" w:hAnsi="Times New Roman" w:cs="Times New Roman" w:hint="default"/>
        <w:b w:val="0"/>
        <w:bCs w:val="0"/>
        <w:i/>
        <w:iCs/>
        <w:spacing w:val="-4"/>
        <w:w w:val="100"/>
        <w:sz w:val="26"/>
        <w:szCs w:val="26"/>
        <w:lang w:val="vi" w:eastAsia="en-US" w:bidi="ar-SA"/>
      </w:rPr>
    </w:lvl>
    <w:lvl w:ilvl="1" w:tplc="7B701216">
      <w:numFmt w:val="bullet"/>
      <w:lvlText w:val="•"/>
      <w:lvlJc w:val="left"/>
      <w:pPr>
        <w:ind w:left="2115" w:hanging="331"/>
      </w:pPr>
      <w:rPr>
        <w:rFonts w:hint="default"/>
        <w:lang w:val="vi" w:eastAsia="en-US" w:bidi="ar-SA"/>
      </w:rPr>
    </w:lvl>
    <w:lvl w:ilvl="2" w:tplc="1FDCA7E4">
      <w:numFmt w:val="bullet"/>
      <w:lvlText w:val="•"/>
      <w:lvlJc w:val="left"/>
      <w:pPr>
        <w:ind w:left="3002" w:hanging="331"/>
      </w:pPr>
      <w:rPr>
        <w:rFonts w:hint="default"/>
        <w:lang w:val="vi" w:eastAsia="en-US" w:bidi="ar-SA"/>
      </w:rPr>
    </w:lvl>
    <w:lvl w:ilvl="3" w:tplc="87787994">
      <w:numFmt w:val="bullet"/>
      <w:lvlText w:val="•"/>
      <w:lvlJc w:val="left"/>
      <w:pPr>
        <w:ind w:left="3889" w:hanging="331"/>
      </w:pPr>
      <w:rPr>
        <w:rFonts w:hint="default"/>
        <w:lang w:val="vi" w:eastAsia="en-US" w:bidi="ar-SA"/>
      </w:rPr>
    </w:lvl>
    <w:lvl w:ilvl="4" w:tplc="987C464A">
      <w:numFmt w:val="bullet"/>
      <w:lvlText w:val="•"/>
      <w:lvlJc w:val="left"/>
      <w:pPr>
        <w:ind w:left="4776" w:hanging="331"/>
      </w:pPr>
      <w:rPr>
        <w:rFonts w:hint="default"/>
        <w:lang w:val="vi" w:eastAsia="en-US" w:bidi="ar-SA"/>
      </w:rPr>
    </w:lvl>
    <w:lvl w:ilvl="5" w:tplc="FA16A998">
      <w:numFmt w:val="bullet"/>
      <w:lvlText w:val="•"/>
      <w:lvlJc w:val="left"/>
      <w:pPr>
        <w:ind w:left="5663" w:hanging="331"/>
      </w:pPr>
      <w:rPr>
        <w:rFonts w:hint="default"/>
        <w:lang w:val="vi" w:eastAsia="en-US" w:bidi="ar-SA"/>
      </w:rPr>
    </w:lvl>
    <w:lvl w:ilvl="6" w:tplc="B4CEDFB2">
      <w:numFmt w:val="bullet"/>
      <w:lvlText w:val="•"/>
      <w:lvlJc w:val="left"/>
      <w:pPr>
        <w:ind w:left="6550" w:hanging="331"/>
      </w:pPr>
      <w:rPr>
        <w:rFonts w:hint="default"/>
        <w:lang w:val="vi" w:eastAsia="en-US" w:bidi="ar-SA"/>
      </w:rPr>
    </w:lvl>
    <w:lvl w:ilvl="7" w:tplc="45183270">
      <w:numFmt w:val="bullet"/>
      <w:lvlText w:val="•"/>
      <w:lvlJc w:val="left"/>
      <w:pPr>
        <w:ind w:left="7437" w:hanging="331"/>
      </w:pPr>
      <w:rPr>
        <w:rFonts w:hint="default"/>
        <w:lang w:val="vi" w:eastAsia="en-US" w:bidi="ar-SA"/>
      </w:rPr>
    </w:lvl>
    <w:lvl w:ilvl="8" w:tplc="6E949E54">
      <w:numFmt w:val="bullet"/>
      <w:lvlText w:val="•"/>
      <w:lvlJc w:val="left"/>
      <w:pPr>
        <w:ind w:left="8324" w:hanging="331"/>
      </w:pPr>
      <w:rPr>
        <w:rFonts w:hint="default"/>
        <w:lang w:val="vi" w:eastAsia="en-US" w:bidi="ar-SA"/>
      </w:rPr>
    </w:lvl>
  </w:abstractNum>
  <w:abstractNum w:abstractNumId="2" w15:restartNumberingAfterBreak="0">
    <w:nsid w:val="1C5936D3"/>
    <w:multiLevelType w:val="hybridMultilevel"/>
    <w:tmpl w:val="36C824D4"/>
    <w:lvl w:ilvl="0" w:tplc="F306AF14">
      <w:start w:val="1"/>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E51379D"/>
    <w:multiLevelType w:val="hybridMultilevel"/>
    <w:tmpl w:val="2F88ED1A"/>
    <w:lvl w:ilvl="0" w:tplc="20DC0C68">
      <w:start w:val="1"/>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5" w15:restartNumberingAfterBreak="0">
    <w:nsid w:val="21E511E7"/>
    <w:multiLevelType w:val="multilevel"/>
    <w:tmpl w:val="0622AFBA"/>
    <w:lvl w:ilvl="0">
      <w:start w:val="1"/>
      <w:numFmt w:val="decimal"/>
      <w:lvlText w:val="%1."/>
      <w:lvlJc w:val="left"/>
      <w:pPr>
        <w:ind w:left="1376" w:hanging="346"/>
      </w:pPr>
      <w:rPr>
        <w:rFonts w:ascii="Times New Roman" w:eastAsia="Times New Roman" w:hAnsi="Times New Roman" w:cs="Times New Roman" w:hint="default"/>
        <w:b/>
        <w:bCs/>
        <w:i w:val="0"/>
        <w:iCs w:val="0"/>
        <w:spacing w:val="-16"/>
        <w:w w:val="100"/>
        <w:sz w:val="26"/>
        <w:szCs w:val="26"/>
        <w:lang w:val="vi" w:eastAsia="en-US" w:bidi="ar-SA"/>
      </w:rPr>
    </w:lvl>
    <w:lvl w:ilvl="1">
      <w:start w:val="1"/>
      <w:numFmt w:val="decimal"/>
      <w:lvlText w:val="%1.%2."/>
      <w:lvlJc w:val="left"/>
      <w:pPr>
        <w:ind w:left="1567" w:hanging="556"/>
      </w:pPr>
      <w:rPr>
        <w:rFonts w:ascii="Times New Roman" w:eastAsia="Times New Roman" w:hAnsi="Times New Roman" w:cs="Times New Roman" w:hint="default"/>
        <w:b/>
        <w:bCs/>
        <w:i/>
        <w:iCs/>
        <w:spacing w:val="-4"/>
        <w:w w:val="100"/>
        <w:sz w:val="26"/>
        <w:szCs w:val="26"/>
        <w:lang w:val="vi" w:eastAsia="en-US" w:bidi="ar-SA"/>
      </w:rPr>
    </w:lvl>
    <w:lvl w:ilvl="2">
      <w:numFmt w:val="bullet"/>
      <w:lvlText w:val="-"/>
      <w:lvlJc w:val="left"/>
      <w:pPr>
        <w:ind w:left="291" w:hanging="173"/>
      </w:pPr>
      <w:rPr>
        <w:rFonts w:ascii="Times New Roman" w:eastAsia="Times New Roman" w:hAnsi="Times New Roman" w:cs="Times New Roman" w:hint="default"/>
        <w:spacing w:val="0"/>
        <w:w w:val="100"/>
        <w:lang w:val="vi" w:eastAsia="en-US" w:bidi="ar-SA"/>
      </w:rPr>
    </w:lvl>
    <w:lvl w:ilvl="3">
      <w:numFmt w:val="bullet"/>
      <w:lvlText w:val="•"/>
      <w:lvlJc w:val="left"/>
      <w:pPr>
        <w:ind w:left="1540" w:hanging="173"/>
      </w:pPr>
      <w:rPr>
        <w:rFonts w:hint="default"/>
        <w:lang w:val="vi" w:eastAsia="en-US" w:bidi="ar-SA"/>
      </w:rPr>
    </w:lvl>
    <w:lvl w:ilvl="4">
      <w:numFmt w:val="bullet"/>
      <w:lvlText w:val="•"/>
      <w:lvlJc w:val="left"/>
      <w:pPr>
        <w:ind w:left="1560" w:hanging="173"/>
      </w:pPr>
      <w:rPr>
        <w:rFonts w:hint="default"/>
        <w:lang w:val="vi" w:eastAsia="en-US" w:bidi="ar-SA"/>
      </w:rPr>
    </w:lvl>
    <w:lvl w:ilvl="5">
      <w:numFmt w:val="bullet"/>
      <w:lvlText w:val="•"/>
      <w:lvlJc w:val="left"/>
      <w:pPr>
        <w:ind w:left="1600" w:hanging="173"/>
      </w:pPr>
      <w:rPr>
        <w:rFonts w:hint="default"/>
        <w:lang w:val="vi" w:eastAsia="en-US" w:bidi="ar-SA"/>
      </w:rPr>
    </w:lvl>
    <w:lvl w:ilvl="6">
      <w:numFmt w:val="bullet"/>
      <w:lvlText w:val="•"/>
      <w:lvlJc w:val="left"/>
      <w:pPr>
        <w:ind w:left="3321" w:hanging="173"/>
      </w:pPr>
      <w:rPr>
        <w:rFonts w:hint="default"/>
        <w:lang w:val="vi" w:eastAsia="en-US" w:bidi="ar-SA"/>
      </w:rPr>
    </w:lvl>
    <w:lvl w:ilvl="7">
      <w:numFmt w:val="bullet"/>
      <w:lvlText w:val="•"/>
      <w:lvlJc w:val="left"/>
      <w:pPr>
        <w:ind w:left="5043" w:hanging="173"/>
      </w:pPr>
      <w:rPr>
        <w:rFonts w:hint="default"/>
        <w:lang w:val="vi" w:eastAsia="en-US" w:bidi="ar-SA"/>
      </w:rPr>
    </w:lvl>
    <w:lvl w:ilvl="8">
      <w:numFmt w:val="bullet"/>
      <w:lvlText w:val="•"/>
      <w:lvlJc w:val="left"/>
      <w:pPr>
        <w:ind w:left="6765" w:hanging="173"/>
      </w:pPr>
      <w:rPr>
        <w:rFonts w:hint="default"/>
        <w:lang w:val="vi" w:eastAsia="en-US" w:bidi="ar-SA"/>
      </w:rPr>
    </w:lvl>
  </w:abstractNum>
  <w:abstractNum w:abstractNumId="6" w15:restartNumberingAfterBreak="0">
    <w:nsid w:val="3EC43954"/>
    <w:multiLevelType w:val="hybridMultilevel"/>
    <w:tmpl w:val="2F4A7DB0"/>
    <w:lvl w:ilvl="0" w:tplc="32041E86">
      <w:start w:val="1"/>
      <w:numFmt w:val="lowerLetter"/>
      <w:lvlText w:val="%1)"/>
      <w:lvlJc w:val="left"/>
      <w:pPr>
        <w:ind w:left="292" w:hanging="327"/>
      </w:pPr>
      <w:rPr>
        <w:rFonts w:ascii="Times New Roman" w:eastAsia="Times New Roman" w:hAnsi="Times New Roman" w:cs="Times New Roman" w:hint="default"/>
        <w:b w:val="0"/>
        <w:bCs w:val="0"/>
        <w:i/>
        <w:iCs/>
        <w:spacing w:val="-4"/>
        <w:w w:val="100"/>
        <w:sz w:val="26"/>
        <w:szCs w:val="26"/>
        <w:lang w:val="vi" w:eastAsia="en-US" w:bidi="ar-SA"/>
      </w:rPr>
    </w:lvl>
    <w:lvl w:ilvl="1" w:tplc="59F47DB0">
      <w:numFmt w:val="bullet"/>
      <w:lvlText w:val="•"/>
      <w:lvlJc w:val="left"/>
      <w:pPr>
        <w:ind w:left="1290" w:hanging="327"/>
      </w:pPr>
      <w:rPr>
        <w:rFonts w:hint="default"/>
        <w:lang w:val="vi" w:eastAsia="en-US" w:bidi="ar-SA"/>
      </w:rPr>
    </w:lvl>
    <w:lvl w:ilvl="2" w:tplc="4EC2D95A">
      <w:numFmt w:val="bullet"/>
      <w:lvlText w:val="•"/>
      <w:lvlJc w:val="left"/>
      <w:pPr>
        <w:ind w:left="2281" w:hanging="327"/>
      </w:pPr>
      <w:rPr>
        <w:rFonts w:hint="default"/>
        <w:lang w:val="vi" w:eastAsia="en-US" w:bidi="ar-SA"/>
      </w:rPr>
    </w:lvl>
    <w:lvl w:ilvl="3" w:tplc="0344B166">
      <w:numFmt w:val="bullet"/>
      <w:lvlText w:val="•"/>
      <w:lvlJc w:val="left"/>
      <w:pPr>
        <w:ind w:left="3272" w:hanging="327"/>
      </w:pPr>
      <w:rPr>
        <w:rFonts w:hint="default"/>
        <w:lang w:val="vi" w:eastAsia="en-US" w:bidi="ar-SA"/>
      </w:rPr>
    </w:lvl>
    <w:lvl w:ilvl="4" w:tplc="14DEE56A">
      <w:numFmt w:val="bullet"/>
      <w:lvlText w:val="•"/>
      <w:lvlJc w:val="left"/>
      <w:pPr>
        <w:ind w:left="4263" w:hanging="327"/>
      </w:pPr>
      <w:rPr>
        <w:rFonts w:hint="default"/>
        <w:lang w:val="vi" w:eastAsia="en-US" w:bidi="ar-SA"/>
      </w:rPr>
    </w:lvl>
    <w:lvl w:ilvl="5" w:tplc="C262D826">
      <w:numFmt w:val="bullet"/>
      <w:lvlText w:val="•"/>
      <w:lvlJc w:val="left"/>
      <w:pPr>
        <w:ind w:left="5254" w:hanging="327"/>
      </w:pPr>
      <w:rPr>
        <w:rFonts w:hint="default"/>
        <w:lang w:val="vi" w:eastAsia="en-US" w:bidi="ar-SA"/>
      </w:rPr>
    </w:lvl>
    <w:lvl w:ilvl="6" w:tplc="D25CC5AC">
      <w:numFmt w:val="bullet"/>
      <w:lvlText w:val="•"/>
      <w:lvlJc w:val="left"/>
      <w:pPr>
        <w:ind w:left="6245" w:hanging="327"/>
      </w:pPr>
      <w:rPr>
        <w:rFonts w:hint="default"/>
        <w:lang w:val="vi" w:eastAsia="en-US" w:bidi="ar-SA"/>
      </w:rPr>
    </w:lvl>
    <w:lvl w:ilvl="7" w:tplc="CFD6E0F0">
      <w:numFmt w:val="bullet"/>
      <w:lvlText w:val="•"/>
      <w:lvlJc w:val="left"/>
      <w:pPr>
        <w:ind w:left="7236" w:hanging="327"/>
      </w:pPr>
      <w:rPr>
        <w:rFonts w:hint="default"/>
        <w:lang w:val="vi" w:eastAsia="en-US" w:bidi="ar-SA"/>
      </w:rPr>
    </w:lvl>
    <w:lvl w:ilvl="8" w:tplc="006ED5CC">
      <w:numFmt w:val="bullet"/>
      <w:lvlText w:val="•"/>
      <w:lvlJc w:val="left"/>
      <w:pPr>
        <w:ind w:left="8227" w:hanging="327"/>
      </w:pPr>
      <w:rPr>
        <w:rFonts w:hint="default"/>
        <w:lang w:val="vi" w:eastAsia="en-US" w:bidi="ar-SA"/>
      </w:rPr>
    </w:lvl>
  </w:abstractNum>
  <w:abstractNum w:abstractNumId="7"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8" w15:restartNumberingAfterBreak="0">
    <w:nsid w:val="49AF0D80"/>
    <w:multiLevelType w:val="hybridMultilevel"/>
    <w:tmpl w:val="E6C253E4"/>
    <w:lvl w:ilvl="0" w:tplc="7F34752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62D373D"/>
    <w:multiLevelType w:val="hybridMultilevel"/>
    <w:tmpl w:val="ECDC338A"/>
    <w:lvl w:ilvl="0" w:tplc="09B6E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C66847"/>
    <w:multiLevelType w:val="hybridMultilevel"/>
    <w:tmpl w:val="035EA23C"/>
    <w:lvl w:ilvl="0" w:tplc="33501160">
      <w:start w:val="3"/>
      <w:numFmt w:val="bullet"/>
      <w:lvlText w:val="-"/>
      <w:lvlJc w:val="left"/>
      <w:pPr>
        <w:ind w:left="1069" w:hanging="360"/>
      </w:pPr>
      <w:rPr>
        <w:rFonts w:ascii="Times New Roman" w:eastAsia="Times New Roman" w:hAnsi="Times New Roman" w:cs="Times New Roman" w:hint="default"/>
        <w:b/>
        <w:i/>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DCB0846"/>
    <w:multiLevelType w:val="hybridMultilevel"/>
    <w:tmpl w:val="2A3A6BDA"/>
    <w:lvl w:ilvl="0" w:tplc="18F261DA">
      <w:start w:val="1"/>
      <w:numFmt w:val="lowerLetter"/>
      <w:lvlText w:val="%1)"/>
      <w:lvlJc w:val="left"/>
      <w:pPr>
        <w:ind w:left="3841" w:hanging="331"/>
      </w:pPr>
      <w:rPr>
        <w:rFonts w:ascii="Times New Roman" w:eastAsia="Times New Roman" w:hAnsi="Times New Roman" w:cs="Times New Roman" w:hint="default"/>
        <w:b w:val="0"/>
        <w:bCs w:val="0"/>
        <w:i/>
        <w:iCs/>
        <w:spacing w:val="-4"/>
        <w:w w:val="100"/>
        <w:sz w:val="26"/>
        <w:szCs w:val="26"/>
        <w:lang w:val="vi" w:eastAsia="en-US" w:bidi="ar-SA"/>
      </w:rPr>
    </w:lvl>
    <w:lvl w:ilvl="1" w:tplc="77E2BEAE">
      <w:numFmt w:val="bullet"/>
      <w:lvlText w:val="•"/>
      <w:lvlJc w:val="left"/>
      <w:pPr>
        <w:ind w:left="4725" w:hanging="331"/>
      </w:pPr>
      <w:rPr>
        <w:rFonts w:hint="default"/>
        <w:lang w:val="vi" w:eastAsia="en-US" w:bidi="ar-SA"/>
      </w:rPr>
    </w:lvl>
    <w:lvl w:ilvl="2" w:tplc="B82A9E8C">
      <w:numFmt w:val="bullet"/>
      <w:lvlText w:val="•"/>
      <w:lvlJc w:val="left"/>
      <w:pPr>
        <w:ind w:left="5612" w:hanging="331"/>
      </w:pPr>
      <w:rPr>
        <w:rFonts w:hint="default"/>
        <w:lang w:val="vi" w:eastAsia="en-US" w:bidi="ar-SA"/>
      </w:rPr>
    </w:lvl>
    <w:lvl w:ilvl="3" w:tplc="07FC9A30">
      <w:numFmt w:val="bullet"/>
      <w:lvlText w:val="•"/>
      <w:lvlJc w:val="left"/>
      <w:pPr>
        <w:ind w:left="6499" w:hanging="331"/>
      </w:pPr>
      <w:rPr>
        <w:rFonts w:hint="default"/>
        <w:lang w:val="vi" w:eastAsia="en-US" w:bidi="ar-SA"/>
      </w:rPr>
    </w:lvl>
    <w:lvl w:ilvl="4" w:tplc="9EE408CC">
      <w:numFmt w:val="bullet"/>
      <w:lvlText w:val="•"/>
      <w:lvlJc w:val="left"/>
      <w:pPr>
        <w:ind w:left="7386" w:hanging="331"/>
      </w:pPr>
      <w:rPr>
        <w:rFonts w:hint="default"/>
        <w:lang w:val="vi" w:eastAsia="en-US" w:bidi="ar-SA"/>
      </w:rPr>
    </w:lvl>
    <w:lvl w:ilvl="5" w:tplc="FAAC2A5C">
      <w:numFmt w:val="bullet"/>
      <w:lvlText w:val="•"/>
      <w:lvlJc w:val="left"/>
      <w:pPr>
        <w:ind w:left="8273" w:hanging="331"/>
      </w:pPr>
      <w:rPr>
        <w:rFonts w:hint="default"/>
        <w:lang w:val="vi" w:eastAsia="en-US" w:bidi="ar-SA"/>
      </w:rPr>
    </w:lvl>
    <w:lvl w:ilvl="6" w:tplc="5B60D904">
      <w:numFmt w:val="bullet"/>
      <w:lvlText w:val="•"/>
      <w:lvlJc w:val="left"/>
      <w:pPr>
        <w:ind w:left="9160" w:hanging="331"/>
      </w:pPr>
      <w:rPr>
        <w:rFonts w:hint="default"/>
        <w:lang w:val="vi" w:eastAsia="en-US" w:bidi="ar-SA"/>
      </w:rPr>
    </w:lvl>
    <w:lvl w:ilvl="7" w:tplc="FFEED8B0">
      <w:numFmt w:val="bullet"/>
      <w:lvlText w:val="•"/>
      <w:lvlJc w:val="left"/>
      <w:pPr>
        <w:ind w:left="10047" w:hanging="331"/>
      </w:pPr>
      <w:rPr>
        <w:rFonts w:hint="default"/>
        <w:lang w:val="vi" w:eastAsia="en-US" w:bidi="ar-SA"/>
      </w:rPr>
    </w:lvl>
    <w:lvl w:ilvl="8" w:tplc="6AA018AC">
      <w:numFmt w:val="bullet"/>
      <w:lvlText w:val="•"/>
      <w:lvlJc w:val="left"/>
      <w:pPr>
        <w:ind w:left="10934" w:hanging="331"/>
      </w:pPr>
      <w:rPr>
        <w:rFonts w:hint="default"/>
        <w:lang w:val="vi" w:eastAsia="en-US" w:bidi="ar-SA"/>
      </w:rPr>
    </w:lvl>
  </w:abstractNum>
  <w:abstractNum w:abstractNumId="12" w15:restartNumberingAfterBreak="0">
    <w:nsid w:val="737C3E79"/>
    <w:multiLevelType w:val="hybridMultilevel"/>
    <w:tmpl w:val="B9C66888"/>
    <w:lvl w:ilvl="0" w:tplc="8A80E1B2">
      <w:start w:val="1"/>
      <w:numFmt w:val="lowerLetter"/>
      <w:lvlText w:val="%1)"/>
      <w:lvlJc w:val="left"/>
      <w:pPr>
        <w:ind w:left="1587" w:hanging="327"/>
      </w:pPr>
      <w:rPr>
        <w:rFonts w:ascii="Times New Roman" w:eastAsia="Times New Roman" w:hAnsi="Times New Roman" w:cs="Times New Roman" w:hint="default"/>
        <w:b w:val="0"/>
        <w:bCs w:val="0"/>
        <w:i/>
        <w:iCs/>
        <w:spacing w:val="-4"/>
        <w:w w:val="100"/>
        <w:sz w:val="26"/>
        <w:szCs w:val="26"/>
        <w:lang w:val="vi" w:eastAsia="en-US" w:bidi="ar-SA"/>
      </w:rPr>
    </w:lvl>
    <w:lvl w:ilvl="1" w:tplc="1F3804FA">
      <w:numFmt w:val="bullet"/>
      <w:lvlText w:val="•"/>
      <w:lvlJc w:val="left"/>
      <w:pPr>
        <w:ind w:left="2580" w:hanging="327"/>
      </w:pPr>
      <w:rPr>
        <w:rFonts w:hint="default"/>
        <w:lang w:val="vi" w:eastAsia="en-US" w:bidi="ar-SA"/>
      </w:rPr>
    </w:lvl>
    <w:lvl w:ilvl="2" w:tplc="61127C98">
      <w:numFmt w:val="bullet"/>
      <w:lvlText w:val="•"/>
      <w:lvlJc w:val="left"/>
      <w:pPr>
        <w:ind w:left="3571" w:hanging="327"/>
      </w:pPr>
      <w:rPr>
        <w:rFonts w:hint="default"/>
        <w:lang w:val="vi" w:eastAsia="en-US" w:bidi="ar-SA"/>
      </w:rPr>
    </w:lvl>
    <w:lvl w:ilvl="3" w:tplc="39FA8A9A">
      <w:numFmt w:val="bullet"/>
      <w:lvlText w:val="•"/>
      <w:lvlJc w:val="left"/>
      <w:pPr>
        <w:ind w:left="4562" w:hanging="327"/>
      </w:pPr>
      <w:rPr>
        <w:rFonts w:hint="default"/>
        <w:lang w:val="vi" w:eastAsia="en-US" w:bidi="ar-SA"/>
      </w:rPr>
    </w:lvl>
    <w:lvl w:ilvl="4" w:tplc="A1A841E2">
      <w:numFmt w:val="bullet"/>
      <w:lvlText w:val="•"/>
      <w:lvlJc w:val="left"/>
      <w:pPr>
        <w:ind w:left="5553" w:hanging="327"/>
      </w:pPr>
      <w:rPr>
        <w:rFonts w:hint="default"/>
        <w:lang w:val="vi" w:eastAsia="en-US" w:bidi="ar-SA"/>
      </w:rPr>
    </w:lvl>
    <w:lvl w:ilvl="5" w:tplc="F50434F8">
      <w:numFmt w:val="bullet"/>
      <w:lvlText w:val="•"/>
      <w:lvlJc w:val="left"/>
      <w:pPr>
        <w:ind w:left="6544" w:hanging="327"/>
      </w:pPr>
      <w:rPr>
        <w:rFonts w:hint="default"/>
        <w:lang w:val="vi" w:eastAsia="en-US" w:bidi="ar-SA"/>
      </w:rPr>
    </w:lvl>
    <w:lvl w:ilvl="6" w:tplc="7B04BAF4">
      <w:numFmt w:val="bullet"/>
      <w:lvlText w:val="•"/>
      <w:lvlJc w:val="left"/>
      <w:pPr>
        <w:ind w:left="7535" w:hanging="327"/>
      </w:pPr>
      <w:rPr>
        <w:rFonts w:hint="default"/>
        <w:lang w:val="vi" w:eastAsia="en-US" w:bidi="ar-SA"/>
      </w:rPr>
    </w:lvl>
    <w:lvl w:ilvl="7" w:tplc="C7967462">
      <w:numFmt w:val="bullet"/>
      <w:lvlText w:val="•"/>
      <w:lvlJc w:val="left"/>
      <w:pPr>
        <w:ind w:left="8526" w:hanging="327"/>
      </w:pPr>
      <w:rPr>
        <w:rFonts w:hint="default"/>
        <w:lang w:val="vi" w:eastAsia="en-US" w:bidi="ar-SA"/>
      </w:rPr>
    </w:lvl>
    <w:lvl w:ilvl="8" w:tplc="41409A46">
      <w:numFmt w:val="bullet"/>
      <w:lvlText w:val="•"/>
      <w:lvlJc w:val="left"/>
      <w:pPr>
        <w:ind w:left="9517" w:hanging="327"/>
      </w:pPr>
      <w:rPr>
        <w:rFonts w:hint="default"/>
        <w:lang w:val="vi" w:eastAsia="en-US" w:bidi="ar-SA"/>
      </w:rPr>
    </w:lvl>
  </w:abstractNum>
  <w:num w:numId="1">
    <w:abstractNumId w:val="9"/>
  </w:num>
  <w:num w:numId="2">
    <w:abstractNumId w:val="1"/>
  </w:num>
  <w:num w:numId="3">
    <w:abstractNumId w:val="6"/>
  </w:num>
  <w:num w:numId="4">
    <w:abstractNumId w:val="5"/>
  </w:num>
  <w:num w:numId="5">
    <w:abstractNumId w:val="11"/>
  </w:num>
  <w:num w:numId="6">
    <w:abstractNumId w:val="12"/>
  </w:num>
  <w:num w:numId="7">
    <w:abstractNumId w:val="4"/>
  </w:num>
  <w:num w:numId="8">
    <w:abstractNumId w:val="7"/>
  </w:num>
  <w:num w:numId="9">
    <w:abstractNumId w:val="7"/>
  </w:num>
  <w:num w:numId="10">
    <w:abstractNumId w:val="0"/>
  </w:num>
  <w:num w:numId="11">
    <w:abstractNumId w:val="2"/>
  </w:num>
  <w:num w:numId="12">
    <w:abstractNumId w:val="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Q1MDAzNjUwsTQzN7BQ0lEKTi0uzszPAykwrQUAafWpaiwAAAA="/>
  </w:docVars>
  <w:rsids>
    <w:rsidRoot w:val="00C479BD"/>
    <w:rsid w:val="0000059E"/>
    <w:rsid w:val="0000188D"/>
    <w:rsid w:val="000027AE"/>
    <w:rsid w:val="00004586"/>
    <w:rsid w:val="00005158"/>
    <w:rsid w:val="000067C2"/>
    <w:rsid w:val="0001002F"/>
    <w:rsid w:val="00012291"/>
    <w:rsid w:val="00012734"/>
    <w:rsid w:val="00013103"/>
    <w:rsid w:val="00013340"/>
    <w:rsid w:val="0001403D"/>
    <w:rsid w:val="000153B7"/>
    <w:rsid w:val="00015922"/>
    <w:rsid w:val="00016EFB"/>
    <w:rsid w:val="000227AD"/>
    <w:rsid w:val="00022EF9"/>
    <w:rsid w:val="000249F0"/>
    <w:rsid w:val="00026F3D"/>
    <w:rsid w:val="000278A1"/>
    <w:rsid w:val="0003197B"/>
    <w:rsid w:val="00033201"/>
    <w:rsid w:val="00033A5F"/>
    <w:rsid w:val="00034338"/>
    <w:rsid w:val="00034C96"/>
    <w:rsid w:val="00035A23"/>
    <w:rsid w:val="00037294"/>
    <w:rsid w:val="000379E3"/>
    <w:rsid w:val="0004097F"/>
    <w:rsid w:val="000426E9"/>
    <w:rsid w:val="000430AC"/>
    <w:rsid w:val="00043EF6"/>
    <w:rsid w:val="00044652"/>
    <w:rsid w:val="00047839"/>
    <w:rsid w:val="0005178B"/>
    <w:rsid w:val="0005278C"/>
    <w:rsid w:val="00053688"/>
    <w:rsid w:val="0005712B"/>
    <w:rsid w:val="000602DD"/>
    <w:rsid w:val="00060BC9"/>
    <w:rsid w:val="00060E57"/>
    <w:rsid w:val="00061A54"/>
    <w:rsid w:val="00066C6F"/>
    <w:rsid w:val="0007104E"/>
    <w:rsid w:val="00071164"/>
    <w:rsid w:val="00071645"/>
    <w:rsid w:val="00072B99"/>
    <w:rsid w:val="000749C7"/>
    <w:rsid w:val="00074F23"/>
    <w:rsid w:val="000765D1"/>
    <w:rsid w:val="0008013E"/>
    <w:rsid w:val="000807B5"/>
    <w:rsid w:val="00080B94"/>
    <w:rsid w:val="00081E7B"/>
    <w:rsid w:val="00082087"/>
    <w:rsid w:val="000867B0"/>
    <w:rsid w:val="00090224"/>
    <w:rsid w:val="000912F9"/>
    <w:rsid w:val="00094E4D"/>
    <w:rsid w:val="000968CF"/>
    <w:rsid w:val="00096D2E"/>
    <w:rsid w:val="000976A9"/>
    <w:rsid w:val="000977D9"/>
    <w:rsid w:val="00097E35"/>
    <w:rsid w:val="000A0DC4"/>
    <w:rsid w:val="000A180D"/>
    <w:rsid w:val="000A1EFF"/>
    <w:rsid w:val="000A4FA6"/>
    <w:rsid w:val="000A7148"/>
    <w:rsid w:val="000B124A"/>
    <w:rsid w:val="000B3CD3"/>
    <w:rsid w:val="000B670E"/>
    <w:rsid w:val="000B70EB"/>
    <w:rsid w:val="000B7D16"/>
    <w:rsid w:val="000C0B20"/>
    <w:rsid w:val="000C2D10"/>
    <w:rsid w:val="000C2E57"/>
    <w:rsid w:val="000C3FFD"/>
    <w:rsid w:val="000C6040"/>
    <w:rsid w:val="000C7904"/>
    <w:rsid w:val="000D27F8"/>
    <w:rsid w:val="000D3007"/>
    <w:rsid w:val="000D4833"/>
    <w:rsid w:val="000D5308"/>
    <w:rsid w:val="000D60E2"/>
    <w:rsid w:val="000E07A6"/>
    <w:rsid w:val="000E126F"/>
    <w:rsid w:val="000E1618"/>
    <w:rsid w:val="000E1C79"/>
    <w:rsid w:val="000E35AC"/>
    <w:rsid w:val="000E35F3"/>
    <w:rsid w:val="000E3F5E"/>
    <w:rsid w:val="000E51EC"/>
    <w:rsid w:val="000E7BBF"/>
    <w:rsid w:val="000E7E0A"/>
    <w:rsid w:val="000F3E2D"/>
    <w:rsid w:val="000F4514"/>
    <w:rsid w:val="000F5114"/>
    <w:rsid w:val="000F764D"/>
    <w:rsid w:val="0010038D"/>
    <w:rsid w:val="00101DE0"/>
    <w:rsid w:val="00102AB1"/>
    <w:rsid w:val="00102F90"/>
    <w:rsid w:val="00103195"/>
    <w:rsid w:val="00104E5F"/>
    <w:rsid w:val="00104FB3"/>
    <w:rsid w:val="001052A6"/>
    <w:rsid w:val="00105606"/>
    <w:rsid w:val="001070BE"/>
    <w:rsid w:val="00107383"/>
    <w:rsid w:val="00110849"/>
    <w:rsid w:val="00110E60"/>
    <w:rsid w:val="001113BC"/>
    <w:rsid w:val="00111E92"/>
    <w:rsid w:val="001124D9"/>
    <w:rsid w:val="00112898"/>
    <w:rsid w:val="001138E5"/>
    <w:rsid w:val="00117EEC"/>
    <w:rsid w:val="001204B2"/>
    <w:rsid w:val="001237B1"/>
    <w:rsid w:val="00123B85"/>
    <w:rsid w:val="00123B86"/>
    <w:rsid w:val="00123D66"/>
    <w:rsid w:val="00126336"/>
    <w:rsid w:val="00127D24"/>
    <w:rsid w:val="00131184"/>
    <w:rsid w:val="001349A2"/>
    <w:rsid w:val="001354DB"/>
    <w:rsid w:val="0013601F"/>
    <w:rsid w:val="0013751B"/>
    <w:rsid w:val="00137D12"/>
    <w:rsid w:val="0014001F"/>
    <w:rsid w:val="00141ADB"/>
    <w:rsid w:val="00141E41"/>
    <w:rsid w:val="00143877"/>
    <w:rsid w:val="00153C0B"/>
    <w:rsid w:val="00153D23"/>
    <w:rsid w:val="0015464F"/>
    <w:rsid w:val="00156B9C"/>
    <w:rsid w:val="00157E89"/>
    <w:rsid w:val="00160595"/>
    <w:rsid w:val="00161BF0"/>
    <w:rsid w:val="001628F2"/>
    <w:rsid w:val="001654A6"/>
    <w:rsid w:val="00165D9F"/>
    <w:rsid w:val="00166E2C"/>
    <w:rsid w:val="00167E39"/>
    <w:rsid w:val="0017091D"/>
    <w:rsid w:val="00170D98"/>
    <w:rsid w:val="001721AD"/>
    <w:rsid w:val="00173119"/>
    <w:rsid w:val="00181B56"/>
    <w:rsid w:val="00182988"/>
    <w:rsid w:val="00184016"/>
    <w:rsid w:val="0018504F"/>
    <w:rsid w:val="001902A0"/>
    <w:rsid w:val="001919F7"/>
    <w:rsid w:val="00191DDF"/>
    <w:rsid w:val="00191F1D"/>
    <w:rsid w:val="0019270B"/>
    <w:rsid w:val="00192DC7"/>
    <w:rsid w:val="00194021"/>
    <w:rsid w:val="00194112"/>
    <w:rsid w:val="001944C7"/>
    <w:rsid w:val="00196026"/>
    <w:rsid w:val="001964F8"/>
    <w:rsid w:val="0019696F"/>
    <w:rsid w:val="00197724"/>
    <w:rsid w:val="001A05D4"/>
    <w:rsid w:val="001A069F"/>
    <w:rsid w:val="001A138D"/>
    <w:rsid w:val="001A2008"/>
    <w:rsid w:val="001A20F4"/>
    <w:rsid w:val="001A3AA3"/>
    <w:rsid w:val="001A3BD5"/>
    <w:rsid w:val="001A4894"/>
    <w:rsid w:val="001A6221"/>
    <w:rsid w:val="001A6C0F"/>
    <w:rsid w:val="001B054C"/>
    <w:rsid w:val="001B0D6A"/>
    <w:rsid w:val="001B1F8A"/>
    <w:rsid w:val="001B51ED"/>
    <w:rsid w:val="001B5AC5"/>
    <w:rsid w:val="001B7F54"/>
    <w:rsid w:val="001C04EA"/>
    <w:rsid w:val="001C08F1"/>
    <w:rsid w:val="001C0A8E"/>
    <w:rsid w:val="001C0BB5"/>
    <w:rsid w:val="001C0E4A"/>
    <w:rsid w:val="001C0FF2"/>
    <w:rsid w:val="001C1BEC"/>
    <w:rsid w:val="001C1CD7"/>
    <w:rsid w:val="001C2A15"/>
    <w:rsid w:val="001C2F3D"/>
    <w:rsid w:val="001C324E"/>
    <w:rsid w:val="001C47F2"/>
    <w:rsid w:val="001C5E89"/>
    <w:rsid w:val="001C723B"/>
    <w:rsid w:val="001D1D4F"/>
    <w:rsid w:val="001D4EB6"/>
    <w:rsid w:val="001D587E"/>
    <w:rsid w:val="001D62DC"/>
    <w:rsid w:val="001D74EF"/>
    <w:rsid w:val="001D7946"/>
    <w:rsid w:val="001E00E5"/>
    <w:rsid w:val="001E3426"/>
    <w:rsid w:val="001E3437"/>
    <w:rsid w:val="001E3B8F"/>
    <w:rsid w:val="001E4156"/>
    <w:rsid w:val="001E456B"/>
    <w:rsid w:val="001E50F4"/>
    <w:rsid w:val="001E6B44"/>
    <w:rsid w:val="001E70F1"/>
    <w:rsid w:val="001E7291"/>
    <w:rsid w:val="001F0B1F"/>
    <w:rsid w:val="001F1714"/>
    <w:rsid w:val="001F1C37"/>
    <w:rsid w:val="001F31B3"/>
    <w:rsid w:val="001F37DC"/>
    <w:rsid w:val="001F594E"/>
    <w:rsid w:val="001F5FBC"/>
    <w:rsid w:val="001F62A3"/>
    <w:rsid w:val="001F62D2"/>
    <w:rsid w:val="001F6655"/>
    <w:rsid w:val="001F7566"/>
    <w:rsid w:val="001F758D"/>
    <w:rsid w:val="00200559"/>
    <w:rsid w:val="002006C0"/>
    <w:rsid w:val="00200E65"/>
    <w:rsid w:val="002011C0"/>
    <w:rsid w:val="00202987"/>
    <w:rsid w:val="00203885"/>
    <w:rsid w:val="002053F7"/>
    <w:rsid w:val="00205761"/>
    <w:rsid w:val="00206371"/>
    <w:rsid w:val="002105B0"/>
    <w:rsid w:val="00211087"/>
    <w:rsid w:val="002116FD"/>
    <w:rsid w:val="00211951"/>
    <w:rsid w:val="00212A4D"/>
    <w:rsid w:val="002151E6"/>
    <w:rsid w:val="00215EAE"/>
    <w:rsid w:val="00216EF0"/>
    <w:rsid w:val="00216F15"/>
    <w:rsid w:val="0021700F"/>
    <w:rsid w:val="00220BD9"/>
    <w:rsid w:val="00223272"/>
    <w:rsid w:val="00227D15"/>
    <w:rsid w:val="00230104"/>
    <w:rsid w:val="00230E68"/>
    <w:rsid w:val="0023142D"/>
    <w:rsid w:val="002314B4"/>
    <w:rsid w:val="00232E3A"/>
    <w:rsid w:val="00233A58"/>
    <w:rsid w:val="002343FB"/>
    <w:rsid w:val="00235DD8"/>
    <w:rsid w:val="00236782"/>
    <w:rsid w:val="0023692B"/>
    <w:rsid w:val="00237052"/>
    <w:rsid w:val="0024052B"/>
    <w:rsid w:val="00243D82"/>
    <w:rsid w:val="00246004"/>
    <w:rsid w:val="002461D4"/>
    <w:rsid w:val="002461DC"/>
    <w:rsid w:val="00246851"/>
    <w:rsid w:val="00246B4C"/>
    <w:rsid w:val="00246D0E"/>
    <w:rsid w:val="00246DCF"/>
    <w:rsid w:val="00251053"/>
    <w:rsid w:val="002531C8"/>
    <w:rsid w:val="0025418C"/>
    <w:rsid w:val="002541A8"/>
    <w:rsid w:val="0025445A"/>
    <w:rsid w:val="00254F1A"/>
    <w:rsid w:val="00260646"/>
    <w:rsid w:val="00261541"/>
    <w:rsid w:val="002617AE"/>
    <w:rsid w:val="002620CD"/>
    <w:rsid w:val="00262164"/>
    <w:rsid w:val="00262363"/>
    <w:rsid w:val="0026291A"/>
    <w:rsid w:val="00262AE4"/>
    <w:rsid w:val="0026320A"/>
    <w:rsid w:val="00263211"/>
    <w:rsid w:val="002639C1"/>
    <w:rsid w:val="00263F59"/>
    <w:rsid w:val="00264A5C"/>
    <w:rsid w:val="002654ED"/>
    <w:rsid w:val="002720D0"/>
    <w:rsid w:val="00273945"/>
    <w:rsid w:val="002741CD"/>
    <w:rsid w:val="00274C7E"/>
    <w:rsid w:val="002759A7"/>
    <w:rsid w:val="002767E4"/>
    <w:rsid w:val="00277110"/>
    <w:rsid w:val="002777E4"/>
    <w:rsid w:val="00277814"/>
    <w:rsid w:val="00277C0E"/>
    <w:rsid w:val="0028196F"/>
    <w:rsid w:val="002820C5"/>
    <w:rsid w:val="0028276D"/>
    <w:rsid w:val="002856DA"/>
    <w:rsid w:val="00290BE9"/>
    <w:rsid w:val="00291B05"/>
    <w:rsid w:val="00292269"/>
    <w:rsid w:val="0029514B"/>
    <w:rsid w:val="00296857"/>
    <w:rsid w:val="002A21C9"/>
    <w:rsid w:val="002A25DF"/>
    <w:rsid w:val="002A4214"/>
    <w:rsid w:val="002A65B0"/>
    <w:rsid w:val="002B1064"/>
    <w:rsid w:val="002B1EEF"/>
    <w:rsid w:val="002B2DDC"/>
    <w:rsid w:val="002B326B"/>
    <w:rsid w:val="002B38C0"/>
    <w:rsid w:val="002B4D38"/>
    <w:rsid w:val="002B5942"/>
    <w:rsid w:val="002B7A4D"/>
    <w:rsid w:val="002C0EC8"/>
    <w:rsid w:val="002C288E"/>
    <w:rsid w:val="002C3262"/>
    <w:rsid w:val="002C32A0"/>
    <w:rsid w:val="002C52D2"/>
    <w:rsid w:val="002C5455"/>
    <w:rsid w:val="002C5960"/>
    <w:rsid w:val="002C5B6E"/>
    <w:rsid w:val="002C639E"/>
    <w:rsid w:val="002D3E62"/>
    <w:rsid w:val="002D4212"/>
    <w:rsid w:val="002D63AA"/>
    <w:rsid w:val="002D776C"/>
    <w:rsid w:val="002E028F"/>
    <w:rsid w:val="002E0AB7"/>
    <w:rsid w:val="002E1230"/>
    <w:rsid w:val="002E1AA0"/>
    <w:rsid w:val="002E2AB9"/>
    <w:rsid w:val="002E3C92"/>
    <w:rsid w:val="002E51C9"/>
    <w:rsid w:val="002E58A9"/>
    <w:rsid w:val="002E5B6B"/>
    <w:rsid w:val="002E6EEC"/>
    <w:rsid w:val="002E7CC4"/>
    <w:rsid w:val="002F143F"/>
    <w:rsid w:val="002F2C55"/>
    <w:rsid w:val="002F3890"/>
    <w:rsid w:val="002F6177"/>
    <w:rsid w:val="0030063D"/>
    <w:rsid w:val="003009A9"/>
    <w:rsid w:val="003030AC"/>
    <w:rsid w:val="00303EA2"/>
    <w:rsid w:val="00304673"/>
    <w:rsid w:val="003055A6"/>
    <w:rsid w:val="003108A7"/>
    <w:rsid w:val="00312651"/>
    <w:rsid w:val="00313C98"/>
    <w:rsid w:val="00313F35"/>
    <w:rsid w:val="00316677"/>
    <w:rsid w:val="00316D8B"/>
    <w:rsid w:val="00317282"/>
    <w:rsid w:val="003179D3"/>
    <w:rsid w:val="00320586"/>
    <w:rsid w:val="00320C48"/>
    <w:rsid w:val="003226EE"/>
    <w:rsid w:val="0032313D"/>
    <w:rsid w:val="00323ACE"/>
    <w:rsid w:val="00323B4C"/>
    <w:rsid w:val="00323F86"/>
    <w:rsid w:val="00323FCC"/>
    <w:rsid w:val="0032437F"/>
    <w:rsid w:val="003243F9"/>
    <w:rsid w:val="00327E91"/>
    <w:rsid w:val="0033343E"/>
    <w:rsid w:val="00333BB8"/>
    <w:rsid w:val="00334EC0"/>
    <w:rsid w:val="003350E3"/>
    <w:rsid w:val="0033585B"/>
    <w:rsid w:val="00336AAE"/>
    <w:rsid w:val="00341039"/>
    <w:rsid w:val="0034154F"/>
    <w:rsid w:val="00341F60"/>
    <w:rsid w:val="00342B8A"/>
    <w:rsid w:val="00343488"/>
    <w:rsid w:val="003457F0"/>
    <w:rsid w:val="00346790"/>
    <w:rsid w:val="00347AC7"/>
    <w:rsid w:val="00350C33"/>
    <w:rsid w:val="003511D3"/>
    <w:rsid w:val="0035234C"/>
    <w:rsid w:val="00353089"/>
    <w:rsid w:val="00353BF4"/>
    <w:rsid w:val="0035461A"/>
    <w:rsid w:val="003561D4"/>
    <w:rsid w:val="00360A30"/>
    <w:rsid w:val="00360D6A"/>
    <w:rsid w:val="00361EED"/>
    <w:rsid w:val="003632DB"/>
    <w:rsid w:val="00363F3A"/>
    <w:rsid w:val="0036441A"/>
    <w:rsid w:val="00364F54"/>
    <w:rsid w:val="0036719B"/>
    <w:rsid w:val="003704FA"/>
    <w:rsid w:val="00370922"/>
    <w:rsid w:val="003715F0"/>
    <w:rsid w:val="00375B4C"/>
    <w:rsid w:val="00376B29"/>
    <w:rsid w:val="00376C68"/>
    <w:rsid w:val="00380EAC"/>
    <w:rsid w:val="003820BD"/>
    <w:rsid w:val="00382C84"/>
    <w:rsid w:val="003835E5"/>
    <w:rsid w:val="00383A48"/>
    <w:rsid w:val="003861B0"/>
    <w:rsid w:val="00387492"/>
    <w:rsid w:val="003878F7"/>
    <w:rsid w:val="00390279"/>
    <w:rsid w:val="0039062C"/>
    <w:rsid w:val="003908DF"/>
    <w:rsid w:val="00390EE3"/>
    <w:rsid w:val="0039136E"/>
    <w:rsid w:val="003928E8"/>
    <w:rsid w:val="003930AF"/>
    <w:rsid w:val="0039331B"/>
    <w:rsid w:val="0039366A"/>
    <w:rsid w:val="0039444D"/>
    <w:rsid w:val="00395579"/>
    <w:rsid w:val="003A0832"/>
    <w:rsid w:val="003A3661"/>
    <w:rsid w:val="003A3BF2"/>
    <w:rsid w:val="003A43C3"/>
    <w:rsid w:val="003A4930"/>
    <w:rsid w:val="003A548E"/>
    <w:rsid w:val="003A6076"/>
    <w:rsid w:val="003A7BCB"/>
    <w:rsid w:val="003B20B9"/>
    <w:rsid w:val="003B3609"/>
    <w:rsid w:val="003B6196"/>
    <w:rsid w:val="003B61D0"/>
    <w:rsid w:val="003B6318"/>
    <w:rsid w:val="003B74E0"/>
    <w:rsid w:val="003C4019"/>
    <w:rsid w:val="003C5D43"/>
    <w:rsid w:val="003C7B4E"/>
    <w:rsid w:val="003C7B57"/>
    <w:rsid w:val="003D0700"/>
    <w:rsid w:val="003D0CAE"/>
    <w:rsid w:val="003D160A"/>
    <w:rsid w:val="003D22A8"/>
    <w:rsid w:val="003D359E"/>
    <w:rsid w:val="003D4A69"/>
    <w:rsid w:val="003D5224"/>
    <w:rsid w:val="003E0AF5"/>
    <w:rsid w:val="003E11F3"/>
    <w:rsid w:val="003E4A79"/>
    <w:rsid w:val="003E53B2"/>
    <w:rsid w:val="003E5A47"/>
    <w:rsid w:val="003F0215"/>
    <w:rsid w:val="003F04C8"/>
    <w:rsid w:val="003F19A9"/>
    <w:rsid w:val="003F1E2C"/>
    <w:rsid w:val="003F2198"/>
    <w:rsid w:val="003F571E"/>
    <w:rsid w:val="003F579E"/>
    <w:rsid w:val="003F612B"/>
    <w:rsid w:val="003F6CC7"/>
    <w:rsid w:val="003F768B"/>
    <w:rsid w:val="00400201"/>
    <w:rsid w:val="004006B0"/>
    <w:rsid w:val="0040081C"/>
    <w:rsid w:val="004009DD"/>
    <w:rsid w:val="00400F8C"/>
    <w:rsid w:val="0040206C"/>
    <w:rsid w:val="00402072"/>
    <w:rsid w:val="00404E56"/>
    <w:rsid w:val="0040591C"/>
    <w:rsid w:val="00405957"/>
    <w:rsid w:val="00405BE1"/>
    <w:rsid w:val="0040637C"/>
    <w:rsid w:val="00410BA5"/>
    <w:rsid w:val="00410E9F"/>
    <w:rsid w:val="00411625"/>
    <w:rsid w:val="00411D50"/>
    <w:rsid w:val="00412E25"/>
    <w:rsid w:val="004135B3"/>
    <w:rsid w:val="00415DC9"/>
    <w:rsid w:val="00415F4A"/>
    <w:rsid w:val="00415FE2"/>
    <w:rsid w:val="004168CC"/>
    <w:rsid w:val="00416FCE"/>
    <w:rsid w:val="00417713"/>
    <w:rsid w:val="00417C44"/>
    <w:rsid w:val="00420415"/>
    <w:rsid w:val="0042318C"/>
    <w:rsid w:val="0042341F"/>
    <w:rsid w:val="004267FF"/>
    <w:rsid w:val="0042718B"/>
    <w:rsid w:val="00430E76"/>
    <w:rsid w:val="004331F7"/>
    <w:rsid w:val="00433B26"/>
    <w:rsid w:val="0043438D"/>
    <w:rsid w:val="004351D3"/>
    <w:rsid w:val="00437820"/>
    <w:rsid w:val="004378AB"/>
    <w:rsid w:val="00441855"/>
    <w:rsid w:val="00442AE6"/>
    <w:rsid w:val="004438AB"/>
    <w:rsid w:val="004464A5"/>
    <w:rsid w:val="0044667E"/>
    <w:rsid w:val="00446E0A"/>
    <w:rsid w:val="00450092"/>
    <w:rsid w:val="0045095F"/>
    <w:rsid w:val="00450D2D"/>
    <w:rsid w:val="0045482C"/>
    <w:rsid w:val="00455309"/>
    <w:rsid w:val="004554F2"/>
    <w:rsid w:val="00457123"/>
    <w:rsid w:val="0045777C"/>
    <w:rsid w:val="00457D3C"/>
    <w:rsid w:val="0046075F"/>
    <w:rsid w:val="00461ECA"/>
    <w:rsid w:val="0046210E"/>
    <w:rsid w:val="00462284"/>
    <w:rsid w:val="00462D9C"/>
    <w:rsid w:val="00465594"/>
    <w:rsid w:val="004703C3"/>
    <w:rsid w:val="00470B75"/>
    <w:rsid w:val="00473BF3"/>
    <w:rsid w:val="0047640E"/>
    <w:rsid w:val="0047646D"/>
    <w:rsid w:val="00480CDF"/>
    <w:rsid w:val="00482203"/>
    <w:rsid w:val="0048225F"/>
    <w:rsid w:val="00482EF7"/>
    <w:rsid w:val="00484C2B"/>
    <w:rsid w:val="0048613A"/>
    <w:rsid w:val="00492D9C"/>
    <w:rsid w:val="004945C9"/>
    <w:rsid w:val="00496099"/>
    <w:rsid w:val="004969F2"/>
    <w:rsid w:val="00496CAA"/>
    <w:rsid w:val="004979FD"/>
    <w:rsid w:val="004A0730"/>
    <w:rsid w:val="004A08CA"/>
    <w:rsid w:val="004A1664"/>
    <w:rsid w:val="004A230A"/>
    <w:rsid w:val="004A339A"/>
    <w:rsid w:val="004A3A93"/>
    <w:rsid w:val="004A4EC5"/>
    <w:rsid w:val="004A55CD"/>
    <w:rsid w:val="004A77D9"/>
    <w:rsid w:val="004B002F"/>
    <w:rsid w:val="004B117F"/>
    <w:rsid w:val="004B1BF5"/>
    <w:rsid w:val="004B1EE9"/>
    <w:rsid w:val="004B2659"/>
    <w:rsid w:val="004B282C"/>
    <w:rsid w:val="004B28A2"/>
    <w:rsid w:val="004B3E03"/>
    <w:rsid w:val="004B3F2D"/>
    <w:rsid w:val="004B4DA6"/>
    <w:rsid w:val="004B5DCD"/>
    <w:rsid w:val="004C0055"/>
    <w:rsid w:val="004C04CE"/>
    <w:rsid w:val="004C3E40"/>
    <w:rsid w:val="004C4322"/>
    <w:rsid w:val="004C6A3B"/>
    <w:rsid w:val="004D360A"/>
    <w:rsid w:val="004D3B10"/>
    <w:rsid w:val="004D47C1"/>
    <w:rsid w:val="004D5D69"/>
    <w:rsid w:val="004D6AB3"/>
    <w:rsid w:val="004D774B"/>
    <w:rsid w:val="004E09C2"/>
    <w:rsid w:val="004E1268"/>
    <w:rsid w:val="004E360A"/>
    <w:rsid w:val="004E720A"/>
    <w:rsid w:val="004E784C"/>
    <w:rsid w:val="004F05D6"/>
    <w:rsid w:val="004F093F"/>
    <w:rsid w:val="004F3D7D"/>
    <w:rsid w:val="004F407E"/>
    <w:rsid w:val="004F63E7"/>
    <w:rsid w:val="004F74ED"/>
    <w:rsid w:val="005001E9"/>
    <w:rsid w:val="005023B1"/>
    <w:rsid w:val="005048A1"/>
    <w:rsid w:val="00505462"/>
    <w:rsid w:val="005063F8"/>
    <w:rsid w:val="00510B81"/>
    <w:rsid w:val="00513CE6"/>
    <w:rsid w:val="00514A47"/>
    <w:rsid w:val="00515367"/>
    <w:rsid w:val="005161AE"/>
    <w:rsid w:val="00517A3F"/>
    <w:rsid w:val="00517F38"/>
    <w:rsid w:val="0052084A"/>
    <w:rsid w:val="00520B6B"/>
    <w:rsid w:val="005229BE"/>
    <w:rsid w:val="00525FE4"/>
    <w:rsid w:val="00526762"/>
    <w:rsid w:val="005270DF"/>
    <w:rsid w:val="005279C4"/>
    <w:rsid w:val="0053088F"/>
    <w:rsid w:val="00531E2E"/>
    <w:rsid w:val="00533E64"/>
    <w:rsid w:val="00536C3E"/>
    <w:rsid w:val="00537316"/>
    <w:rsid w:val="00541467"/>
    <w:rsid w:val="00542621"/>
    <w:rsid w:val="00544F7A"/>
    <w:rsid w:val="00546C0C"/>
    <w:rsid w:val="005472B2"/>
    <w:rsid w:val="005473A3"/>
    <w:rsid w:val="005476F2"/>
    <w:rsid w:val="00550345"/>
    <w:rsid w:val="00552310"/>
    <w:rsid w:val="005525C8"/>
    <w:rsid w:val="00552811"/>
    <w:rsid w:val="00552D32"/>
    <w:rsid w:val="00556034"/>
    <w:rsid w:val="00556478"/>
    <w:rsid w:val="00556A24"/>
    <w:rsid w:val="00561DDC"/>
    <w:rsid w:val="005624D2"/>
    <w:rsid w:val="005624EC"/>
    <w:rsid w:val="00562F71"/>
    <w:rsid w:val="00563683"/>
    <w:rsid w:val="0056532C"/>
    <w:rsid w:val="00566144"/>
    <w:rsid w:val="00566560"/>
    <w:rsid w:val="00570512"/>
    <w:rsid w:val="005708E9"/>
    <w:rsid w:val="0057433E"/>
    <w:rsid w:val="00575291"/>
    <w:rsid w:val="005759F8"/>
    <w:rsid w:val="00576090"/>
    <w:rsid w:val="00576707"/>
    <w:rsid w:val="00580501"/>
    <w:rsid w:val="00580B67"/>
    <w:rsid w:val="00580C3A"/>
    <w:rsid w:val="00580FC9"/>
    <w:rsid w:val="00582AC2"/>
    <w:rsid w:val="00583527"/>
    <w:rsid w:val="0058357A"/>
    <w:rsid w:val="0058614F"/>
    <w:rsid w:val="005867C4"/>
    <w:rsid w:val="00586B84"/>
    <w:rsid w:val="00593C58"/>
    <w:rsid w:val="00594F80"/>
    <w:rsid w:val="00597036"/>
    <w:rsid w:val="0059704C"/>
    <w:rsid w:val="005A04AE"/>
    <w:rsid w:val="005A3F1C"/>
    <w:rsid w:val="005A4742"/>
    <w:rsid w:val="005A635A"/>
    <w:rsid w:val="005A6E5A"/>
    <w:rsid w:val="005A77A1"/>
    <w:rsid w:val="005B04AD"/>
    <w:rsid w:val="005B3E26"/>
    <w:rsid w:val="005B4B10"/>
    <w:rsid w:val="005B66E9"/>
    <w:rsid w:val="005B7308"/>
    <w:rsid w:val="005C2771"/>
    <w:rsid w:val="005C3D63"/>
    <w:rsid w:val="005C3F85"/>
    <w:rsid w:val="005C5923"/>
    <w:rsid w:val="005C6C5D"/>
    <w:rsid w:val="005C76B5"/>
    <w:rsid w:val="005C792E"/>
    <w:rsid w:val="005D1D97"/>
    <w:rsid w:val="005D1F80"/>
    <w:rsid w:val="005D2720"/>
    <w:rsid w:val="005D40E9"/>
    <w:rsid w:val="005D4B8F"/>
    <w:rsid w:val="005D6A62"/>
    <w:rsid w:val="005D7758"/>
    <w:rsid w:val="005E012E"/>
    <w:rsid w:val="005E1413"/>
    <w:rsid w:val="005E4DAC"/>
    <w:rsid w:val="005E782D"/>
    <w:rsid w:val="005F0176"/>
    <w:rsid w:val="005F0632"/>
    <w:rsid w:val="005F09FC"/>
    <w:rsid w:val="005F0CA3"/>
    <w:rsid w:val="005F2A5E"/>
    <w:rsid w:val="005F2FAE"/>
    <w:rsid w:val="005F6ECE"/>
    <w:rsid w:val="006000DC"/>
    <w:rsid w:val="006012C8"/>
    <w:rsid w:val="00601532"/>
    <w:rsid w:val="00603428"/>
    <w:rsid w:val="00603B26"/>
    <w:rsid w:val="00603C64"/>
    <w:rsid w:val="0060463E"/>
    <w:rsid w:val="00604955"/>
    <w:rsid w:val="00604BFB"/>
    <w:rsid w:val="00605314"/>
    <w:rsid w:val="00607B44"/>
    <w:rsid w:val="00613905"/>
    <w:rsid w:val="00614A0F"/>
    <w:rsid w:val="00616806"/>
    <w:rsid w:val="006177CD"/>
    <w:rsid w:val="00620DA2"/>
    <w:rsid w:val="00621EDE"/>
    <w:rsid w:val="006229D3"/>
    <w:rsid w:val="00623562"/>
    <w:rsid w:val="00623E8A"/>
    <w:rsid w:val="00625F33"/>
    <w:rsid w:val="00630F5A"/>
    <w:rsid w:val="00631E4F"/>
    <w:rsid w:val="00632CFD"/>
    <w:rsid w:val="006338EC"/>
    <w:rsid w:val="00633D7C"/>
    <w:rsid w:val="0063599B"/>
    <w:rsid w:val="00636A9E"/>
    <w:rsid w:val="00636AAA"/>
    <w:rsid w:val="0063768F"/>
    <w:rsid w:val="00637C9F"/>
    <w:rsid w:val="00642B8F"/>
    <w:rsid w:val="006432F2"/>
    <w:rsid w:val="00643B43"/>
    <w:rsid w:val="00643C4C"/>
    <w:rsid w:val="00644DC2"/>
    <w:rsid w:val="00645F81"/>
    <w:rsid w:val="006468E8"/>
    <w:rsid w:val="006511A7"/>
    <w:rsid w:val="00651A17"/>
    <w:rsid w:val="006528CA"/>
    <w:rsid w:val="00652A0D"/>
    <w:rsid w:val="00652FE5"/>
    <w:rsid w:val="0065489C"/>
    <w:rsid w:val="00655D02"/>
    <w:rsid w:val="00656AD0"/>
    <w:rsid w:val="0065725D"/>
    <w:rsid w:val="0065783B"/>
    <w:rsid w:val="0066154E"/>
    <w:rsid w:val="00663FE1"/>
    <w:rsid w:val="00664091"/>
    <w:rsid w:val="006665EB"/>
    <w:rsid w:val="00671357"/>
    <w:rsid w:val="00671BF5"/>
    <w:rsid w:val="00673C1A"/>
    <w:rsid w:val="006754EC"/>
    <w:rsid w:val="00675717"/>
    <w:rsid w:val="0068119B"/>
    <w:rsid w:val="006811B7"/>
    <w:rsid w:val="006816E4"/>
    <w:rsid w:val="00684062"/>
    <w:rsid w:val="00684464"/>
    <w:rsid w:val="00684738"/>
    <w:rsid w:val="006912C1"/>
    <w:rsid w:val="006915B9"/>
    <w:rsid w:val="006917A0"/>
    <w:rsid w:val="006919D3"/>
    <w:rsid w:val="00691BA1"/>
    <w:rsid w:val="00691FA5"/>
    <w:rsid w:val="00692EB4"/>
    <w:rsid w:val="0069528B"/>
    <w:rsid w:val="006A22CC"/>
    <w:rsid w:val="006A41EB"/>
    <w:rsid w:val="006A4D35"/>
    <w:rsid w:val="006A5EB9"/>
    <w:rsid w:val="006A6A3E"/>
    <w:rsid w:val="006A6BEE"/>
    <w:rsid w:val="006A7B3B"/>
    <w:rsid w:val="006B1444"/>
    <w:rsid w:val="006B19CC"/>
    <w:rsid w:val="006B1B95"/>
    <w:rsid w:val="006B3047"/>
    <w:rsid w:val="006B42F5"/>
    <w:rsid w:val="006B4E50"/>
    <w:rsid w:val="006B5496"/>
    <w:rsid w:val="006C060B"/>
    <w:rsid w:val="006C11BA"/>
    <w:rsid w:val="006C1885"/>
    <w:rsid w:val="006C1A31"/>
    <w:rsid w:val="006C1C7C"/>
    <w:rsid w:val="006C36C1"/>
    <w:rsid w:val="006C73E5"/>
    <w:rsid w:val="006D0B28"/>
    <w:rsid w:val="006D0E58"/>
    <w:rsid w:val="006D2473"/>
    <w:rsid w:val="006D264D"/>
    <w:rsid w:val="006D2B6E"/>
    <w:rsid w:val="006D4B91"/>
    <w:rsid w:val="006D577E"/>
    <w:rsid w:val="006D6DE5"/>
    <w:rsid w:val="006D7858"/>
    <w:rsid w:val="006D7D0E"/>
    <w:rsid w:val="006E0930"/>
    <w:rsid w:val="006E185F"/>
    <w:rsid w:val="006E2B21"/>
    <w:rsid w:val="006E4897"/>
    <w:rsid w:val="006E4990"/>
    <w:rsid w:val="006E57E1"/>
    <w:rsid w:val="006E709B"/>
    <w:rsid w:val="006E7187"/>
    <w:rsid w:val="006E74A9"/>
    <w:rsid w:val="006E7CCE"/>
    <w:rsid w:val="006F1A14"/>
    <w:rsid w:val="006F2B1A"/>
    <w:rsid w:val="006F4F21"/>
    <w:rsid w:val="007000DE"/>
    <w:rsid w:val="00701683"/>
    <w:rsid w:val="00702E1C"/>
    <w:rsid w:val="00703537"/>
    <w:rsid w:val="0070410F"/>
    <w:rsid w:val="00704A84"/>
    <w:rsid w:val="00714922"/>
    <w:rsid w:val="00714C04"/>
    <w:rsid w:val="00716382"/>
    <w:rsid w:val="00716EA1"/>
    <w:rsid w:val="007205A5"/>
    <w:rsid w:val="00725B06"/>
    <w:rsid w:val="00731640"/>
    <w:rsid w:val="0073726A"/>
    <w:rsid w:val="0074191B"/>
    <w:rsid w:val="00745160"/>
    <w:rsid w:val="007452B4"/>
    <w:rsid w:val="00745A52"/>
    <w:rsid w:val="00747539"/>
    <w:rsid w:val="00747E31"/>
    <w:rsid w:val="007503C2"/>
    <w:rsid w:val="00751498"/>
    <w:rsid w:val="00751CFA"/>
    <w:rsid w:val="007522FE"/>
    <w:rsid w:val="00753072"/>
    <w:rsid w:val="00753834"/>
    <w:rsid w:val="007555CD"/>
    <w:rsid w:val="007563C6"/>
    <w:rsid w:val="0075648D"/>
    <w:rsid w:val="007576E8"/>
    <w:rsid w:val="00760411"/>
    <w:rsid w:val="0076044C"/>
    <w:rsid w:val="00760AA1"/>
    <w:rsid w:val="00761B1E"/>
    <w:rsid w:val="0076207F"/>
    <w:rsid w:val="00762BC2"/>
    <w:rsid w:val="00763BA9"/>
    <w:rsid w:val="007660B6"/>
    <w:rsid w:val="00766B4B"/>
    <w:rsid w:val="0076758D"/>
    <w:rsid w:val="0076773A"/>
    <w:rsid w:val="0077058C"/>
    <w:rsid w:val="00770722"/>
    <w:rsid w:val="0077428F"/>
    <w:rsid w:val="00774D00"/>
    <w:rsid w:val="00775201"/>
    <w:rsid w:val="00782223"/>
    <w:rsid w:val="007914A0"/>
    <w:rsid w:val="00791544"/>
    <w:rsid w:val="007915EF"/>
    <w:rsid w:val="00793E03"/>
    <w:rsid w:val="007A2D70"/>
    <w:rsid w:val="007A2DED"/>
    <w:rsid w:val="007A3D5F"/>
    <w:rsid w:val="007A54B2"/>
    <w:rsid w:val="007B0799"/>
    <w:rsid w:val="007B1165"/>
    <w:rsid w:val="007B154C"/>
    <w:rsid w:val="007B31A6"/>
    <w:rsid w:val="007B385A"/>
    <w:rsid w:val="007B5B7A"/>
    <w:rsid w:val="007B667B"/>
    <w:rsid w:val="007B7E35"/>
    <w:rsid w:val="007C0FAB"/>
    <w:rsid w:val="007C40B7"/>
    <w:rsid w:val="007C43A8"/>
    <w:rsid w:val="007C69E5"/>
    <w:rsid w:val="007C7892"/>
    <w:rsid w:val="007C792F"/>
    <w:rsid w:val="007D1BFC"/>
    <w:rsid w:val="007D2B78"/>
    <w:rsid w:val="007D416F"/>
    <w:rsid w:val="007D47FA"/>
    <w:rsid w:val="007D4DD4"/>
    <w:rsid w:val="007D5E9B"/>
    <w:rsid w:val="007D7D8E"/>
    <w:rsid w:val="007E0702"/>
    <w:rsid w:val="007E0BD1"/>
    <w:rsid w:val="007E1A8C"/>
    <w:rsid w:val="007E202C"/>
    <w:rsid w:val="007E210B"/>
    <w:rsid w:val="007E212B"/>
    <w:rsid w:val="007E3362"/>
    <w:rsid w:val="007E6181"/>
    <w:rsid w:val="007E68AD"/>
    <w:rsid w:val="007F067B"/>
    <w:rsid w:val="007F17C9"/>
    <w:rsid w:val="007F2891"/>
    <w:rsid w:val="00801860"/>
    <w:rsid w:val="00801D6F"/>
    <w:rsid w:val="008020AE"/>
    <w:rsid w:val="0080297C"/>
    <w:rsid w:val="0080390B"/>
    <w:rsid w:val="00804285"/>
    <w:rsid w:val="00806D82"/>
    <w:rsid w:val="00810414"/>
    <w:rsid w:val="008109C6"/>
    <w:rsid w:val="00810B8E"/>
    <w:rsid w:val="00810F73"/>
    <w:rsid w:val="0081107F"/>
    <w:rsid w:val="0081174E"/>
    <w:rsid w:val="008117D1"/>
    <w:rsid w:val="00812C1E"/>
    <w:rsid w:val="008141CC"/>
    <w:rsid w:val="00814222"/>
    <w:rsid w:val="008143D5"/>
    <w:rsid w:val="00814823"/>
    <w:rsid w:val="00815E12"/>
    <w:rsid w:val="00821E0C"/>
    <w:rsid w:val="00822B6C"/>
    <w:rsid w:val="00823469"/>
    <w:rsid w:val="00823DB6"/>
    <w:rsid w:val="00824FCF"/>
    <w:rsid w:val="00833243"/>
    <w:rsid w:val="008351AF"/>
    <w:rsid w:val="008352C4"/>
    <w:rsid w:val="008359FC"/>
    <w:rsid w:val="008372DB"/>
    <w:rsid w:val="00837F5A"/>
    <w:rsid w:val="0084406A"/>
    <w:rsid w:val="00844DA5"/>
    <w:rsid w:val="008462D1"/>
    <w:rsid w:val="008467C4"/>
    <w:rsid w:val="008503D4"/>
    <w:rsid w:val="00851A7E"/>
    <w:rsid w:val="008533A2"/>
    <w:rsid w:val="008536B3"/>
    <w:rsid w:val="008538BC"/>
    <w:rsid w:val="00854FB8"/>
    <w:rsid w:val="00855CB2"/>
    <w:rsid w:val="00856FCA"/>
    <w:rsid w:val="00860F40"/>
    <w:rsid w:val="008622BF"/>
    <w:rsid w:val="00862512"/>
    <w:rsid w:val="00862F28"/>
    <w:rsid w:val="00863137"/>
    <w:rsid w:val="00863E85"/>
    <w:rsid w:val="008660A0"/>
    <w:rsid w:val="00867003"/>
    <w:rsid w:val="00870358"/>
    <w:rsid w:val="00870F0F"/>
    <w:rsid w:val="0087136D"/>
    <w:rsid w:val="00872772"/>
    <w:rsid w:val="00873753"/>
    <w:rsid w:val="008743B4"/>
    <w:rsid w:val="008761E3"/>
    <w:rsid w:val="008767B3"/>
    <w:rsid w:val="008815C3"/>
    <w:rsid w:val="00883EC4"/>
    <w:rsid w:val="0088524E"/>
    <w:rsid w:val="00886CE3"/>
    <w:rsid w:val="0088723B"/>
    <w:rsid w:val="008904A7"/>
    <w:rsid w:val="00890F7B"/>
    <w:rsid w:val="00891581"/>
    <w:rsid w:val="008917AA"/>
    <w:rsid w:val="00892969"/>
    <w:rsid w:val="0089306E"/>
    <w:rsid w:val="0089330E"/>
    <w:rsid w:val="008936F8"/>
    <w:rsid w:val="00894095"/>
    <w:rsid w:val="00895816"/>
    <w:rsid w:val="00895FA3"/>
    <w:rsid w:val="008966C9"/>
    <w:rsid w:val="008A4749"/>
    <w:rsid w:val="008A6733"/>
    <w:rsid w:val="008B05EB"/>
    <w:rsid w:val="008B19B4"/>
    <w:rsid w:val="008B20BE"/>
    <w:rsid w:val="008B2FBF"/>
    <w:rsid w:val="008B3920"/>
    <w:rsid w:val="008B53C8"/>
    <w:rsid w:val="008B5699"/>
    <w:rsid w:val="008B64A9"/>
    <w:rsid w:val="008B6B6B"/>
    <w:rsid w:val="008B7201"/>
    <w:rsid w:val="008B78EB"/>
    <w:rsid w:val="008C1783"/>
    <w:rsid w:val="008C2179"/>
    <w:rsid w:val="008C22E1"/>
    <w:rsid w:val="008C238F"/>
    <w:rsid w:val="008C262D"/>
    <w:rsid w:val="008C2DDA"/>
    <w:rsid w:val="008C546B"/>
    <w:rsid w:val="008C5905"/>
    <w:rsid w:val="008C6487"/>
    <w:rsid w:val="008C67CF"/>
    <w:rsid w:val="008D07B9"/>
    <w:rsid w:val="008D37C5"/>
    <w:rsid w:val="008D5CD0"/>
    <w:rsid w:val="008D5D57"/>
    <w:rsid w:val="008D7093"/>
    <w:rsid w:val="008D7112"/>
    <w:rsid w:val="008D733D"/>
    <w:rsid w:val="008D78CE"/>
    <w:rsid w:val="008E043C"/>
    <w:rsid w:val="008E0EB2"/>
    <w:rsid w:val="008E272A"/>
    <w:rsid w:val="008E31FD"/>
    <w:rsid w:val="008E3D37"/>
    <w:rsid w:val="008E41FC"/>
    <w:rsid w:val="008E45A1"/>
    <w:rsid w:val="008E5B5D"/>
    <w:rsid w:val="008F0E3A"/>
    <w:rsid w:val="008F1D1C"/>
    <w:rsid w:val="008F3DEC"/>
    <w:rsid w:val="008F43C2"/>
    <w:rsid w:val="008F6846"/>
    <w:rsid w:val="008F7982"/>
    <w:rsid w:val="00901152"/>
    <w:rsid w:val="009018D6"/>
    <w:rsid w:val="00901E40"/>
    <w:rsid w:val="009057C3"/>
    <w:rsid w:val="009063C5"/>
    <w:rsid w:val="00906732"/>
    <w:rsid w:val="00907684"/>
    <w:rsid w:val="00911241"/>
    <w:rsid w:val="009116F4"/>
    <w:rsid w:val="0091354C"/>
    <w:rsid w:val="00915442"/>
    <w:rsid w:val="00915480"/>
    <w:rsid w:val="0091596B"/>
    <w:rsid w:val="00916920"/>
    <w:rsid w:val="00917621"/>
    <w:rsid w:val="00917C2A"/>
    <w:rsid w:val="00921323"/>
    <w:rsid w:val="00921844"/>
    <w:rsid w:val="00921983"/>
    <w:rsid w:val="00921BBF"/>
    <w:rsid w:val="00922249"/>
    <w:rsid w:val="009223C9"/>
    <w:rsid w:val="00923CAD"/>
    <w:rsid w:val="00924F49"/>
    <w:rsid w:val="009256DE"/>
    <w:rsid w:val="00926BDA"/>
    <w:rsid w:val="009275B5"/>
    <w:rsid w:val="00927C4A"/>
    <w:rsid w:val="0093064A"/>
    <w:rsid w:val="00931A28"/>
    <w:rsid w:val="00935132"/>
    <w:rsid w:val="00940CF8"/>
    <w:rsid w:val="00943EA6"/>
    <w:rsid w:val="00944034"/>
    <w:rsid w:val="0094444A"/>
    <w:rsid w:val="00945288"/>
    <w:rsid w:val="00946757"/>
    <w:rsid w:val="009476FB"/>
    <w:rsid w:val="00952033"/>
    <w:rsid w:val="00953682"/>
    <w:rsid w:val="00955FF6"/>
    <w:rsid w:val="00956849"/>
    <w:rsid w:val="00956890"/>
    <w:rsid w:val="00956B36"/>
    <w:rsid w:val="00956FF4"/>
    <w:rsid w:val="009600A7"/>
    <w:rsid w:val="009624B8"/>
    <w:rsid w:val="0096406D"/>
    <w:rsid w:val="00964635"/>
    <w:rsid w:val="00964F69"/>
    <w:rsid w:val="009658FA"/>
    <w:rsid w:val="009659DC"/>
    <w:rsid w:val="009710F3"/>
    <w:rsid w:val="009719EB"/>
    <w:rsid w:val="00971C35"/>
    <w:rsid w:val="00972CC4"/>
    <w:rsid w:val="00973BC6"/>
    <w:rsid w:val="00974285"/>
    <w:rsid w:val="00974B9B"/>
    <w:rsid w:val="00975DA2"/>
    <w:rsid w:val="00976001"/>
    <w:rsid w:val="009762AF"/>
    <w:rsid w:val="009765D5"/>
    <w:rsid w:val="00977872"/>
    <w:rsid w:val="00981092"/>
    <w:rsid w:val="00982034"/>
    <w:rsid w:val="009821C2"/>
    <w:rsid w:val="00985785"/>
    <w:rsid w:val="009861E3"/>
    <w:rsid w:val="009868E1"/>
    <w:rsid w:val="00987079"/>
    <w:rsid w:val="00990198"/>
    <w:rsid w:val="00990219"/>
    <w:rsid w:val="009906B8"/>
    <w:rsid w:val="00992520"/>
    <w:rsid w:val="009951AE"/>
    <w:rsid w:val="009959E2"/>
    <w:rsid w:val="00996CC9"/>
    <w:rsid w:val="00997DF4"/>
    <w:rsid w:val="009A027B"/>
    <w:rsid w:val="009A1D09"/>
    <w:rsid w:val="009A1FD8"/>
    <w:rsid w:val="009A27F1"/>
    <w:rsid w:val="009A463F"/>
    <w:rsid w:val="009A6E3A"/>
    <w:rsid w:val="009B0836"/>
    <w:rsid w:val="009B21FE"/>
    <w:rsid w:val="009B2A5D"/>
    <w:rsid w:val="009B2BBE"/>
    <w:rsid w:val="009B4195"/>
    <w:rsid w:val="009C0708"/>
    <w:rsid w:val="009C0AD8"/>
    <w:rsid w:val="009C3FE8"/>
    <w:rsid w:val="009C498D"/>
    <w:rsid w:val="009C4F34"/>
    <w:rsid w:val="009C6233"/>
    <w:rsid w:val="009C721B"/>
    <w:rsid w:val="009D120C"/>
    <w:rsid w:val="009D1A6F"/>
    <w:rsid w:val="009D1BAF"/>
    <w:rsid w:val="009D201E"/>
    <w:rsid w:val="009D2128"/>
    <w:rsid w:val="009D2B71"/>
    <w:rsid w:val="009D3276"/>
    <w:rsid w:val="009D32FF"/>
    <w:rsid w:val="009D348E"/>
    <w:rsid w:val="009D37C5"/>
    <w:rsid w:val="009D567A"/>
    <w:rsid w:val="009E0071"/>
    <w:rsid w:val="009E1086"/>
    <w:rsid w:val="009E3462"/>
    <w:rsid w:val="009E3685"/>
    <w:rsid w:val="009E37D3"/>
    <w:rsid w:val="009E74A3"/>
    <w:rsid w:val="009E7A1A"/>
    <w:rsid w:val="009F020C"/>
    <w:rsid w:val="009F0899"/>
    <w:rsid w:val="009F0A0E"/>
    <w:rsid w:val="009F1C1D"/>
    <w:rsid w:val="009F2C36"/>
    <w:rsid w:val="009F44EB"/>
    <w:rsid w:val="009F6B9E"/>
    <w:rsid w:val="009F74A0"/>
    <w:rsid w:val="00A0329E"/>
    <w:rsid w:val="00A033E7"/>
    <w:rsid w:val="00A05CC5"/>
    <w:rsid w:val="00A06AB4"/>
    <w:rsid w:val="00A115DD"/>
    <w:rsid w:val="00A11D86"/>
    <w:rsid w:val="00A1222D"/>
    <w:rsid w:val="00A16B87"/>
    <w:rsid w:val="00A175B3"/>
    <w:rsid w:val="00A208A6"/>
    <w:rsid w:val="00A23ABF"/>
    <w:rsid w:val="00A24586"/>
    <w:rsid w:val="00A25970"/>
    <w:rsid w:val="00A25F2E"/>
    <w:rsid w:val="00A26AAD"/>
    <w:rsid w:val="00A27207"/>
    <w:rsid w:val="00A27CA1"/>
    <w:rsid w:val="00A300DC"/>
    <w:rsid w:val="00A325D7"/>
    <w:rsid w:val="00A350BE"/>
    <w:rsid w:val="00A3712F"/>
    <w:rsid w:val="00A37F6B"/>
    <w:rsid w:val="00A40D11"/>
    <w:rsid w:val="00A41120"/>
    <w:rsid w:val="00A412A1"/>
    <w:rsid w:val="00A43566"/>
    <w:rsid w:val="00A46D81"/>
    <w:rsid w:val="00A46FDB"/>
    <w:rsid w:val="00A50607"/>
    <w:rsid w:val="00A50D50"/>
    <w:rsid w:val="00A5193C"/>
    <w:rsid w:val="00A525ED"/>
    <w:rsid w:val="00A52B25"/>
    <w:rsid w:val="00A53382"/>
    <w:rsid w:val="00A57EA4"/>
    <w:rsid w:val="00A6182D"/>
    <w:rsid w:val="00A61A56"/>
    <w:rsid w:val="00A63E37"/>
    <w:rsid w:val="00A644B4"/>
    <w:rsid w:val="00A67F23"/>
    <w:rsid w:val="00A707E0"/>
    <w:rsid w:val="00A70AA2"/>
    <w:rsid w:val="00A721C5"/>
    <w:rsid w:val="00A76A85"/>
    <w:rsid w:val="00A80710"/>
    <w:rsid w:val="00A8137B"/>
    <w:rsid w:val="00A81588"/>
    <w:rsid w:val="00A81AE0"/>
    <w:rsid w:val="00A81AEC"/>
    <w:rsid w:val="00A82745"/>
    <w:rsid w:val="00A86451"/>
    <w:rsid w:val="00A86CBB"/>
    <w:rsid w:val="00A9186A"/>
    <w:rsid w:val="00A921F7"/>
    <w:rsid w:val="00A92EA1"/>
    <w:rsid w:val="00A958FC"/>
    <w:rsid w:val="00A95C64"/>
    <w:rsid w:val="00A96557"/>
    <w:rsid w:val="00AA0D19"/>
    <w:rsid w:val="00AA6CF5"/>
    <w:rsid w:val="00AA7C1D"/>
    <w:rsid w:val="00AB269D"/>
    <w:rsid w:val="00AB463E"/>
    <w:rsid w:val="00AB5B76"/>
    <w:rsid w:val="00AB5F0C"/>
    <w:rsid w:val="00AB64DF"/>
    <w:rsid w:val="00AB6EAB"/>
    <w:rsid w:val="00AB7D4E"/>
    <w:rsid w:val="00AC00D6"/>
    <w:rsid w:val="00AC5691"/>
    <w:rsid w:val="00AC5D53"/>
    <w:rsid w:val="00AC6BDD"/>
    <w:rsid w:val="00AC6FDA"/>
    <w:rsid w:val="00AD1018"/>
    <w:rsid w:val="00AD183F"/>
    <w:rsid w:val="00AD2616"/>
    <w:rsid w:val="00AD3E92"/>
    <w:rsid w:val="00AD5AAD"/>
    <w:rsid w:val="00AD5DCC"/>
    <w:rsid w:val="00AD61B0"/>
    <w:rsid w:val="00AD713A"/>
    <w:rsid w:val="00AD7527"/>
    <w:rsid w:val="00AE0483"/>
    <w:rsid w:val="00AE06E6"/>
    <w:rsid w:val="00AE087F"/>
    <w:rsid w:val="00AE0FF0"/>
    <w:rsid w:val="00AE2E1C"/>
    <w:rsid w:val="00AE30D5"/>
    <w:rsid w:val="00AE33F5"/>
    <w:rsid w:val="00AE3BD8"/>
    <w:rsid w:val="00AE58F2"/>
    <w:rsid w:val="00AE751F"/>
    <w:rsid w:val="00AE79AE"/>
    <w:rsid w:val="00AF0BBB"/>
    <w:rsid w:val="00AF225D"/>
    <w:rsid w:val="00AF43BA"/>
    <w:rsid w:val="00AF4D49"/>
    <w:rsid w:val="00AF5D5E"/>
    <w:rsid w:val="00B0072F"/>
    <w:rsid w:val="00B012FC"/>
    <w:rsid w:val="00B01AC5"/>
    <w:rsid w:val="00B01D44"/>
    <w:rsid w:val="00B0267C"/>
    <w:rsid w:val="00B0536A"/>
    <w:rsid w:val="00B0561A"/>
    <w:rsid w:val="00B069E8"/>
    <w:rsid w:val="00B074A1"/>
    <w:rsid w:val="00B078AC"/>
    <w:rsid w:val="00B07CAD"/>
    <w:rsid w:val="00B111E4"/>
    <w:rsid w:val="00B11EE7"/>
    <w:rsid w:val="00B1581E"/>
    <w:rsid w:val="00B16908"/>
    <w:rsid w:val="00B16FAE"/>
    <w:rsid w:val="00B17EE7"/>
    <w:rsid w:val="00B2162B"/>
    <w:rsid w:val="00B218D5"/>
    <w:rsid w:val="00B23252"/>
    <w:rsid w:val="00B2357E"/>
    <w:rsid w:val="00B23EEF"/>
    <w:rsid w:val="00B24A0C"/>
    <w:rsid w:val="00B26102"/>
    <w:rsid w:val="00B2778D"/>
    <w:rsid w:val="00B30A0D"/>
    <w:rsid w:val="00B31EB0"/>
    <w:rsid w:val="00B33479"/>
    <w:rsid w:val="00B339EE"/>
    <w:rsid w:val="00B33A65"/>
    <w:rsid w:val="00B345D0"/>
    <w:rsid w:val="00B350A5"/>
    <w:rsid w:val="00B3581F"/>
    <w:rsid w:val="00B36834"/>
    <w:rsid w:val="00B36D38"/>
    <w:rsid w:val="00B371A4"/>
    <w:rsid w:val="00B41123"/>
    <w:rsid w:val="00B41493"/>
    <w:rsid w:val="00B42F1C"/>
    <w:rsid w:val="00B433F0"/>
    <w:rsid w:val="00B43D99"/>
    <w:rsid w:val="00B45606"/>
    <w:rsid w:val="00B473B9"/>
    <w:rsid w:val="00B47939"/>
    <w:rsid w:val="00B50FF6"/>
    <w:rsid w:val="00B51295"/>
    <w:rsid w:val="00B51DB8"/>
    <w:rsid w:val="00B52207"/>
    <w:rsid w:val="00B533EA"/>
    <w:rsid w:val="00B575F0"/>
    <w:rsid w:val="00B6227F"/>
    <w:rsid w:val="00B62327"/>
    <w:rsid w:val="00B62B78"/>
    <w:rsid w:val="00B6389A"/>
    <w:rsid w:val="00B638D1"/>
    <w:rsid w:val="00B654BD"/>
    <w:rsid w:val="00B66252"/>
    <w:rsid w:val="00B666BD"/>
    <w:rsid w:val="00B67716"/>
    <w:rsid w:val="00B677A4"/>
    <w:rsid w:val="00B71B1F"/>
    <w:rsid w:val="00B724E0"/>
    <w:rsid w:val="00B72A35"/>
    <w:rsid w:val="00B76AA3"/>
    <w:rsid w:val="00B77787"/>
    <w:rsid w:val="00B80021"/>
    <w:rsid w:val="00B80177"/>
    <w:rsid w:val="00B8144D"/>
    <w:rsid w:val="00B827C0"/>
    <w:rsid w:val="00B832E9"/>
    <w:rsid w:val="00B840B9"/>
    <w:rsid w:val="00B85F6B"/>
    <w:rsid w:val="00B86BA7"/>
    <w:rsid w:val="00B91C1E"/>
    <w:rsid w:val="00B93320"/>
    <w:rsid w:val="00B94F69"/>
    <w:rsid w:val="00BA17B7"/>
    <w:rsid w:val="00BA39FF"/>
    <w:rsid w:val="00BA43A2"/>
    <w:rsid w:val="00BA4A10"/>
    <w:rsid w:val="00BA6216"/>
    <w:rsid w:val="00BA62EA"/>
    <w:rsid w:val="00BA641E"/>
    <w:rsid w:val="00BA75B7"/>
    <w:rsid w:val="00BA7CD6"/>
    <w:rsid w:val="00BA7D55"/>
    <w:rsid w:val="00BB11A3"/>
    <w:rsid w:val="00BB13BF"/>
    <w:rsid w:val="00BB2480"/>
    <w:rsid w:val="00BB38A5"/>
    <w:rsid w:val="00BB4860"/>
    <w:rsid w:val="00BB6519"/>
    <w:rsid w:val="00BC0354"/>
    <w:rsid w:val="00BC04AF"/>
    <w:rsid w:val="00BC0CDE"/>
    <w:rsid w:val="00BC1D5A"/>
    <w:rsid w:val="00BC2642"/>
    <w:rsid w:val="00BC31A4"/>
    <w:rsid w:val="00BC70D8"/>
    <w:rsid w:val="00BC774E"/>
    <w:rsid w:val="00BD3926"/>
    <w:rsid w:val="00BD6430"/>
    <w:rsid w:val="00BD6827"/>
    <w:rsid w:val="00BE02C7"/>
    <w:rsid w:val="00BE0460"/>
    <w:rsid w:val="00BE191C"/>
    <w:rsid w:val="00BE1B6F"/>
    <w:rsid w:val="00BE736B"/>
    <w:rsid w:val="00BF037A"/>
    <w:rsid w:val="00BF101C"/>
    <w:rsid w:val="00BF177C"/>
    <w:rsid w:val="00BF1B09"/>
    <w:rsid w:val="00BF2936"/>
    <w:rsid w:val="00BF29D8"/>
    <w:rsid w:val="00BF36A6"/>
    <w:rsid w:val="00BF4B7B"/>
    <w:rsid w:val="00BF4EA4"/>
    <w:rsid w:val="00BF560E"/>
    <w:rsid w:val="00BF5AF9"/>
    <w:rsid w:val="00BF752C"/>
    <w:rsid w:val="00BF7E91"/>
    <w:rsid w:val="00C00B85"/>
    <w:rsid w:val="00C00DB1"/>
    <w:rsid w:val="00C01DF1"/>
    <w:rsid w:val="00C056EE"/>
    <w:rsid w:val="00C0708F"/>
    <w:rsid w:val="00C07565"/>
    <w:rsid w:val="00C10E32"/>
    <w:rsid w:val="00C15C1D"/>
    <w:rsid w:val="00C15CC5"/>
    <w:rsid w:val="00C17043"/>
    <w:rsid w:val="00C1747F"/>
    <w:rsid w:val="00C177AB"/>
    <w:rsid w:val="00C200C1"/>
    <w:rsid w:val="00C20FCB"/>
    <w:rsid w:val="00C217C5"/>
    <w:rsid w:val="00C22D06"/>
    <w:rsid w:val="00C23B97"/>
    <w:rsid w:val="00C23CB4"/>
    <w:rsid w:val="00C24D9E"/>
    <w:rsid w:val="00C24E89"/>
    <w:rsid w:val="00C261A6"/>
    <w:rsid w:val="00C264E6"/>
    <w:rsid w:val="00C26FB7"/>
    <w:rsid w:val="00C27906"/>
    <w:rsid w:val="00C27AFE"/>
    <w:rsid w:val="00C27D70"/>
    <w:rsid w:val="00C3250D"/>
    <w:rsid w:val="00C32825"/>
    <w:rsid w:val="00C33E96"/>
    <w:rsid w:val="00C35332"/>
    <w:rsid w:val="00C35A2F"/>
    <w:rsid w:val="00C458DC"/>
    <w:rsid w:val="00C45EB7"/>
    <w:rsid w:val="00C479BD"/>
    <w:rsid w:val="00C50627"/>
    <w:rsid w:val="00C50E24"/>
    <w:rsid w:val="00C510E5"/>
    <w:rsid w:val="00C5177D"/>
    <w:rsid w:val="00C51E33"/>
    <w:rsid w:val="00C61696"/>
    <w:rsid w:val="00C62317"/>
    <w:rsid w:val="00C62677"/>
    <w:rsid w:val="00C63078"/>
    <w:rsid w:val="00C631EF"/>
    <w:rsid w:val="00C64980"/>
    <w:rsid w:val="00C64F6F"/>
    <w:rsid w:val="00C6631E"/>
    <w:rsid w:val="00C67039"/>
    <w:rsid w:val="00C722FB"/>
    <w:rsid w:val="00C72DEE"/>
    <w:rsid w:val="00C736F6"/>
    <w:rsid w:val="00C7404E"/>
    <w:rsid w:val="00C740E6"/>
    <w:rsid w:val="00C7434F"/>
    <w:rsid w:val="00C8028A"/>
    <w:rsid w:val="00C806D7"/>
    <w:rsid w:val="00C80C62"/>
    <w:rsid w:val="00C81347"/>
    <w:rsid w:val="00C8192D"/>
    <w:rsid w:val="00C82C3E"/>
    <w:rsid w:val="00C83C97"/>
    <w:rsid w:val="00C9053D"/>
    <w:rsid w:val="00C90902"/>
    <w:rsid w:val="00C9103D"/>
    <w:rsid w:val="00C9255D"/>
    <w:rsid w:val="00C95C2E"/>
    <w:rsid w:val="00C97875"/>
    <w:rsid w:val="00CA0587"/>
    <w:rsid w:val="00CA0BBA"/>
    <w:rsid w:val="00CA441F"/>
    <w:rsid w:val="00CA60E8"/>
    <w:rsid w:val="00CA66E4"/>
    <w:rsid w:val="00CA7F93"/>
    <w:rsid w:val="00CB159B"/>
    <w:rsid w:val="00CB24BA"/>
    <w:rsid w:val="00CB44B0"/>
    <w:rsid w:val="00CB4D88"/>
    <w:rsid w:val="00CB5868"/>
    <w:rsid w:val="00CB67E2"/>
    <w:rsid w:val="00CB7309"/>
    <w:rsid w:val="00CB7B08"/>
    <w:rsid w:val="00CC0201"/>
    <w:rsid w:val="00CC15B3"/>
    <w:rsid w:val="00CC2019"/>
    <w:rsid w:val="00CC2DC7"/>
    <w:rsid w:val="00CC580C"/>
    <w:rsid w:val="00CC5CEE"/>
    <w:rsid w:val="00CC6257"/>
    <w:rsid w:val="00CC635F"/>
    <w:rsid w:val="00CD0A16"/>
    <w:rsid w:val="00CD15A7"/>
    <w:rsid w:val="00CD16DE"/>
    <w:rsid w:val="00CD178D"/>
    <w:rsid w:val="00CD194E"/>
    <w:rsid w:val="00CD1A4B"/>
    <w:rsid w:val="00CD2D42"/>
    <w:rsid w:val="00CE0745"/>
    <w:rsid w:val="00CE0CE9"/>
    <w:rsid w:val="00CE3023"/>
    <w:rsid w:val="00CE3B5E"/>
    <w:rsid w:val="00CE5126"/>
    <w:rsid w:val="00CE5714"/>
    <w:rsid w:val="00CE654F"/>
    <w:rsid w:val="00CE6A54"/>
    <w:rsid w:val="00CF0D75"/>
    <w:rsid w:val="00CF1C99"/>
    <w:rsid w:val="00CF475E"/>
    <w:rsid w:val="00CF5399"/>
    <w:rsid w:val="00CF641E"/>
    <w:rsid w:val="00CF68DA"/>
    <w:rsid w:val="00CF6B95"/>
    <w:rsid w:val="00CF73F1"/>
    <w:rsid w:val="00CF7D09"/>
    <w:rsid w:val="00D0020F"/>
    <w:rsid w:val="00D01A5F"/>
    <w:rsid w:val="00D01C03"/>
    <w:rsid w:val="00D0228D"/>
    <w:rsid w:val="00D03A90"/>
    <w:rsid w:val="00D03F30"/>
    <w:rsid w:val="00D0434B"/>
    <w:rsid w:val="00D05140"/>
    <w:rsid w:val="00D06118"/>
    <w:rsid w:val="00D114C7"/>
    <w:rsid w:val="00D13220"/>
    <w:rsid w:val="00D132ED"/>
    <w:rsid w:val="00D13B71"/>
    <w:rsid w:val="00D144D4"/>
    <w:rsid w:val="00D14957"/>
    <w:rsid w:val="00D14ADA"/>
    <w:rsid w:val="00D16627"/>
    <w:rsid w:val="00D17A89"/>
    <w:rsid w:val="00D206F6"/>
    <w:rsid w:val="00D209E7"/>
    <w:rsid w:val="00D2673D"/>
    <w:rsid w:val="00D27FF6"/>
    <w:rsid w:val="00D30C37"/>
    <w:rsid w:val="00D3268E"/>
    <w:rsid w:val="00D32719"/>
    <w:rsid w:val="00D364BE"/>
    <w:rsid w:val="00D37BE6"/>
    <w:rsid w:val="00D40FA7"/>
    <w:rsid w:val="00D42347"/>
    <w:rsid w:val="00D42750"/>
    <w:rsid w:val="00D42EE2"/>
    <w:rsid w:val="00D43D72"/>
    <w:rsid w:val="00D4488E"/>
    <w:rsid w:val="00D44AD7"/>
    <w:rsid w:val="00D46A23"/>
    <w:rsid w:val="00D46C41"/>
    <w:rsid w:val="00D47E63"/>
    <w:rsid w:val="00D514DD"/>
    <w:rsid w:val="00D55FDE"/>
    <w:rsid w:val="00D56C81"/>
    <w:rsid w:val="00D60FD5"/>
    <w:rsid w:val="00D615AC"/>
    <w:rsid w:val="00D61ECF"/>
    <w:rsid w:val="00D62104"/>
    <w:rsid w:val="00D6403E"/>
    <w:rsid w:val="00D6564A"/>
    <w:rsid w:val="00D667F5"/>
    <w:rsid w:val="00D70B31"/>
    <w:rsid w:val="00D71CDA"/>
    <w:rsid w:val="00D71DE2"/>
    <w:rsid w:val="00D7232B"/>
    <w:rsid w:val="00D72CB8"/>
    <w:rsid w:val="00D7441C"/>
    <w:rsid w:val="00D755EB"/>
    <w:rsid w:val="00D76019"/>
    <w:rsid w:val="00D76236"/>
    <w:rsid w:val="00D76BB0"/>
    <w:rsid w:val="00D76DEE"/>
    <w:rsid w:val="00D80696"/>
    <w:rsid w:val="00D818BF"/>
    <w:rsid w:val="00D819B4"/>
    <w:rsid w:val="00D81E3D"/>
    <w:rsid w:val="00D83935"/>
    <w:rsid w:val="00D84A7F"/>
    <w:rsid w:val="00D84B94"/>
    <w:rsid w:val="00D867A3"/>
    <w:rsid w:val="00D9098D"/>
    <w:rsid w:val="00D90CE8"/>
    <w:rsid w:val="00D912B2"/>
    <w:rsid w:val="00D920FF"/>
    <w:rsid w:val="00D9222F"/>
    <w:rsid w:val="00D933FB"/>
    <w:rsid w:val="00D93D98"/>
    <w:rsid w:val="00D94783"/>
    <w:rsid w:val="00D9637A"/>
    <w:rsid w:val="00D97840"/>
    <w:rsid w:val="00DA01D3"/>
    <w:rsid w:val="00DA205E"/>
    <w:rsid w:val="00DA23F8"/>
    <w:rsid w:val="00DA2E1A"/>
    <w:rsid w:val="00DA53A6"/>
    <w:rsid w:val="00DA7B85"/>
    <w:rsid w:val="00DB6290"/>
    <w:rsid w:val="00DB7563"/>
    <w:rsid w:val="00DC04C5"/>
    <w:rsid w:val="00DC2FD4"/>
    <w:rsid w:val="00DC3FB0"/>
    <w:rsid w:val="00DC4B81"/>
    <w:rsid w:val="00DC71FC"/>
    <w:rsid w:val="00DD016B"/>
    <w:rsid w:val="00DD1852"/>
    <w:rsid w:val="00DD299B"/>
    <w:rsid w:val="00DD2D35"/>
    <w:rsid w:val="00DD316E"/>
    <w:rsid w:val="00DD373D"/>
    <w:rsid w:val="00DD4CA3"/>
    <w:rsid w:val="00DD542B"/>
    <w:rsid w:val="00DD57BA"/>
    <w:rsid w:val="00DD5AAD"/>
    <w:rsid w:val="00DD5BBA"/>
    <w:rsid w:val="00DE2482"/>
    <w:rsid w:val="00DE26F6"/>
    <w:rsid w:val="00DE4D41"/>
    <w:rsid w:val="00DE53CF"/>
    <w:rsid w:val="00DE663F"/>
    <w:rsid w:val="00DE6E24"/>
    <w:rsid w:val="00DE7282"/>
    <w:rsid w:val="00DF0CBC"/>
    <w:rsid w:val="00DF0DAC"/>
    <w:rsid w:val="00DF10CE"/>
    <w:rsid w:val="00DF3445"/>
    <w:rsid w:val="00DF496D"/>
    <w:rsid w:val="00DF5985"/>
    <w:rsid w:val="00DF5DE6"/>
    <w:rsid w:val="00DF6C27"/>
    <w:rsid w:val="00DF6EFD"/>
    <w:rsid w:val="00E0071B"/>
    <w:rsid w:val="00E00BDA"/>
    <w:rsid w:val="00E0192B"/>
    <w:rsid w:val="00E01930"/>
    <w:rsid w:val="00E01967"/>
    <w:rsid w:val="00E0206C"/>
    <w:rsid w:val="00E05CF2"/>
    <w:rsid w:val="00E05E6E"/>
    <w:rsid w:val="00E06CAB"/>
    <w:rsid w:val="00E07452"/>
    <w:rsid w:val="00E107DE"/>
    <w:rsid w:val="00E10C1A"/>
    <w:rsid w:val="00E110E2"/>
    <w:rsid w:val="00E11C4B"/>
    <w:rsid w:val="00E12830"/>
    <w:rsid w:val="00E13606"/>
    <w:rsid w:val="00E15076"/>
    <w:rsid w:val="00E158E7"/>
    <w:rsid w:val="00E166FB"/>
    <w:rsid w:val="00E179DB"/>
    <w:rsid w:val="00E214FA"/>
    <w:rsid w:val="00E21C8F"/>
    <w:rsid w:val="00E21C93"/>
    <w:rsid w:val="00E221E2"/>
    <w:rsid w:val="00E22C92"/>
    <w:rsid w:val="00E25A47"/>
    <w:rsid w:val="00E25ECD"/>
    <w:rsid w:val="00E26249"/>
    <w:rsid w:val="00E26338"/>
    <w:rsid w:val="00E264A1"/>
    <w:rsid w:val="00E26F2C"/>
    <w:rsid w:val="00E27455"/>
    <w:rsid w:val="00E27795"/>
    <w:rsid w:val="00E302EC"/>
    <w:rsid w:val="00E31695"/>
    <w:rsid w:val="00E3195B"/>
    <w:rsid w:val="00E336C3"/>
    <w:rsid w:val="00E35650"/>
    <w:rsid w:val="00E36BFB"/>
    <w:rsid w:val="00E37A95"/>
    <w:rsid w:val="00E41345"/>
    <w:rsid w:val="00E42214"/>
    <w:rsid w:val="00E431F4"/>
    <w:rsid w:val="00E446C4"/>
    <w:rsid w:val="00E45F90"/>
    <w:rsid w:val="00E5218C"/>
    <w:rsid w:val="00E548BC"/>
    <w:rsid w:val="00E570D6"/>
    <w:rsid w:val="00E57380"/>
    <w:rsid w:val="00E57593"/>
    <w:rsid w:val="00E576A9"/>
    <w:rsid w:val="00E606E8"/>
    <w:rsid w:val="00E6101D"/>
    <w:rsid w:val="00E645FB"/>
    <w:rsid w:val="00E64EEC"/>
    <w:rsid w:val="00E66DFC"/>
    <w:rsid w:val="00E67966"/>
    <w:rsid w:val="00E709E0"/>
    <w:rsid w:val="00E7139A"/>
    <w:rsid w:val="00E71997"/>
    <w:rsid w:val="00E71BA2"/>
    <w:rsid w:val="00E733AF"/>
    <w:rsid w:val="00E73D5F"/>
    <w:rsid w:val="00E75292"/>
    <w:rsid w:val="00E76E43"/>
    <w:rsid w:val="00E778F0"/>
    <w:rsid w:val="00E814F4"/>
    <w:rsid w:val="00E81588"/>
    <w:rsid w:val="00E81F3E"/>
    <w:rsid w:val="00E820A7"/>
    <w:rsid w:val="00E83C0B"/>
    <w:rsid w:val="00E84FE0"/>
    <w:rsid w:val="00E854E1"/>
    <w:rsid w:val="00E8559A"/>
    <w:rsid w:val="00E85754"/>
    <w:rsid w:val="00E8614D"/>
    <w:rsid w:val="00E866B9"/>
    <w:rsid w:val="00E905FB"/>
    <w:rsid w:val="00E918CA"/>
    <w:rsid w:val="00E9357D"/>
    <w:rsid w:val="00E93B61"/>
    <w:rsid w:val="00E943A6"/>
    <w:rsid w:val="00E9598C"/>
    <w:rsid w:val="00E96427"/>
    <w:rsid w:val="00EA056D"/>
    <w:rsid w:val="00EA181C"/>
    <w:rsid w:val="00EA40D2"/>
    <w:rsid w:val="00EA4331"/>
    <w:rsid w:val="00EA4DE5"/>
    <w:rsid w:val="00EA60B9"/>
    <w:rsid w:val="00EA710C"/>
    <w:rsid w:val="00EA757E"/>
    <w:rsid w:val="00EB0039"/>
    <w:rsid w:val="00EB031A"/>
    <w:rsid w:val="00EB2DF7"/>
    <w:rsid w:val="00EB3CF0"/>
    <w:rsid w:val="00EB577C"/>
    <w:rsid w:val="00EB59DE"/>
    <w:rsid w:val="00EB6900"/>
    <w:rsid w:val="00EC03FF"/>
    <w:rsid w:val="00EC185A"/>
    <w:rsid w:val="00EC1C08"/>
    <w:rsid w:val="00EC580B"/>
    <w:rsid w:val="00ED1A2B"/>
    <w:rsid w:val="00ED55FF"/>
    <w:rsid w:val="00ED62CC"/>
    <w:rsid w:val="00ED6E10"/>
    <w:rsid w:val="00EE0505"/>
    <w:rsid w:val="00EE1ACF"/>
    <w:rsid w:val="00EE4095"/>
    <w:rsid w:val="00EE5BB6"/>
    <w:rsid w:val="00EE5BCD"/>
    <w:rsid w:val="00EE6390"/>
    <w:rsid w:val="00EE7355"/>
    <w:rsid w:val="00EF123B"/>
    <w:rsid w:val="00EF266C"/>
    <w:rsid w:val="00EF26B5"/>
    <w:rsid w:val="00EF3541"/>
    <w:rsid w:val="00EF3C55"/>
    <w:rsid w:val="00EF3DEB"/>
    <w:rsid w:val="00EF4E0C"/>
    <w:rsid w:val="00EF5AEE"/>
    <w:rsid w:val="00EF69E9"/>
    <w:rsid w:val="00EF71E0"/>
    <w:rsid w:val="00F01BB7"/>
    <w:rsid w:val="00F02BE9"/>
    <w:rsid w:val="00F0418D"/>
    <w:rsid w:val="00F04225"/>
    <w:rsid w:val="00F0452A"/>
    <w:rsid w:val="00F061F3"/>
    <w:rsid w:val="00F10B8E"/>
    <w:rsid w:val="00F118E3"/>
    <w:rsid w:val="00F120D1"/>
    <w:rsid w:val="00F12D1F"/>
    <w:rsid w:val="00F143B2"/>
    <w:rsid w:val="00F143E9"/>
    <w:rsid w:val="00F17156"/>
    <w:rsid w:val="00F1750E"/>
    <w:rsid w:val="00F17F99"/>
    <w:rsid w:val="00F20A64"/>
    <w:rsid w:val="00F21D2F"/>
    <w:rsid w:val="00F226B0"/>
    <w:rsid w:val="00F22E0B"/>
    <w:rsid w:val="00F231B4"/>
    <w:rsid w:val="00F231C8"/>
    <w:rsid w:val="00F233F0"/>
    <w:rsid w:val="00F24946"/>
    <w:rsid w:val="00F27171"/>
    <w:rsid w:val="00F27611"/>
    <w:rsid w:val="00F30194"/>
    <w:rsid w:val="00F3034A"/>
    <w:rsid w:val="00F31DD4"/>
    <w:rsid w:val="00F33A5E"/>
    <w:rsid w:val="00F35738"/>
    <w:rsid w:val="00F3585D"/>
    <w:rsid w:val="00F3609B"/>
    <w:rsid w:val="00F37871"/>
    <w:rsid w:val="00F37890"/>
    <w:rsid w:val="00F37E90"/>
    <w:rsid w:val="00F405A3"/>
    <w:rsid w:val="00F4060A"/>
    <w:rsid w:val="00F4302D"/>
    <w:rsid w:val="00F46E78"/>
    <w:rsid w:val="00F50DAA"/>
    <w:rsid w:val="00F5328F"/>
    <w:rsid w:val="00F532E1"/>
    <w:rsid w:val="00F534A1"/>
    <w:rsid w:val="00F53F9E"/>
    <w:rsid w:val="00F55B6D"/>
    <w:rsid w:val="00F63C2C"/>
    <w:rsid w:val="00F65174"/>
    <w:rsid w:val="00F65E35"/>
    <w:rsid w:val="00F66708"/>
    <w:rsid w:val="00F66843"/>
    <w:rsid w:val="00F66C79"/>
    <w:rsid w:val="00F67D81"/>
    <w:rsid w:val="00F70712"/>
    <w:rsid w:val="00F71364"/>
    <w:rsid w:val="00F7194C"/>
    <w:rsid w:val="00F72A14"/>
    <w:rsid w:val="00F74A74"/>
    <w:rsid w:val="00F75030"/>
    <w:rsid w:val="00F7569F"/>
    <w:rsid w:val="00F761A2"/>
    <w:rsid w:val="00F774AE"/>
    <w:rsid w:val="00F80D44"/>
    <w:rsid w:val="00F8202B"/>
    <w:rsid w:val="00F830E0"/>
    <w:rsid w:val="00F8430E"/>
    <w:rsid w:val="00F85C98"/>
    <w:rsid w:val="00F85E31"/>
    <w:rsid w:val="00F86F47"/>
    <w:rsid w:val="00F87A82"/>
    <w:rsid w:val="00F87F16"/>
    <w:rsid w:val="00F904D9"/>
    <w:rsid w:val="00F907A4"/>
    <w:rsid w:val="00F92BE8"/>
    <w:rsid w:val="00F95A66"/>
    <w:rsid w:val="00F96F38"/>
    <w:rsid w:val="00F9713D"/>
    <w:rsid w:val="00FA2215"/>
    <w:rsid w:val="00FA361F"/>
    <w:rsid w:val="00FA3D85"/>
    <w:rsid w:val="00FA4087"/>
    <w:rsid w:val="00FA4C28"/>
    <w:rsid w:val="00FA56C1"/>
    <w:rsid w:val="00FA5A9E"/>
    <w:rsid w:val="00FA5EC3"/>
    <w:rsid w:val="00FA6698"/>
    <w:rsid w:val="00FB10AE"/>
    <w:rsid w:val="00FB12EA"/>
    <w:rsid w:val="00FB47DD"/>
    <w:rsid w:val="00FB4F36"/>
    <w:rsid w:val="00FB6F6E"/>
    <w:rsid w:val="00FB7A70"/>
    <w:rsid w:val="00FC0E7E"/>
    <w:rsid w:val="00FC1152"/>
    <w:rsid w:val="00FC20E0"/>
    <w:rsid w:val="00FC2E6F"/>
    <w:rsid w:val="00FC74D5"/>
    <w:rsid w:val="00FC7BDA"/>
    <w:rsid w:val="00FD09CC"/>
    <w:rsid w:val="00FD159C"/>
    <w:rsid w:val="00FD309F"/>
    <w:rsid w:val="00FD36A1"/>
    <w:rsid w:val="00FD4040"/>
    <w:rsid w:val="00FD457C"/>
    <w:rsid w:val="00FD457E"/>
    <w:rsid w:val="00FD4A07"/>
    <w:rsid w:val="00FD4C1A"/>
    <w:rsid w:val="00FD54F6"/>
    <w:rsid w:val="00FD62E7"/>
    <w:rsid w:val="00FD64B6"/>
    <w:rsid w:val="00FD7D76"/>
    <w:rsid w:val="00FE3454"/>
    <w:rsid w:val="00FE403F"/>
    <w:rsid w:val="00FE4A3B"/>
    <w:rsid w:val="00FE5A78"/>
    <w:rsid w:val="00FF0FEA"/>
    <w:rsid w:val="00FF20DC"/>
    <w:rsid w:val="00FF29DE"/>
    <w:rsid w:val="00FF3AAB"/>
    <w:rsid w:val="00FF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21249"/>
  <w15:docId w15:val="{6A97890F-67BE-4F74-BF81-5A04CA8D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7F0"/>
    <w:pPr>
      <w:spacing w:before="120" w:after="0" w:line="360" w:lineRule="exact"/>
      <w:ind w:firstLine="567"/>
      <w:jc w:val="both"/>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C479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79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479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2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BD"/>
    <w:rPr>
      <w:rFonts w:asciiTheme="majorHAnsi" w:eastAsiaTheme="majorEastAsia" w:hAnsiTheme="majorHAnsi" w:cstheme="majorBidi"/>
      <w:color w:val="2F5496" w:themeColor="accent1" w:themeShade="BF"/>
      <w:sz w:val="32"/>
      <w:szCs w:val="32"/>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uiPriority w:val="99"/>
    <w:qFormat/>
    <w:rsid w:val="00C479BD"/>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C479B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479B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479BD"/>
    <w:pPr>
      <w:widowControl w:val="0"/>
      <w:autoSpaceDE w:val="0"/>
      <w:autoSpaceDN w:val="0"/>
      <w:spacing w:line="240" w:lineRule="auto"/>
      <w:ind w:left="549" w:firstLine="719"/>
    </w:pPr>
  </w:style>
  <w:style w:type="character" w:customStyle="1" w:styleId="BodyTextChar">
    <w:name w:val="Body Text Char"/>
    <w:basedOn w:val="DefaultParagraphFont"/>
    <w:link w:val="BodyText"/>
    <w:uiPriority w:val="1"/>
    <w:rsid w:val="00C479BD"/>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C479BD"/>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C479BD"/>
    <w:pPr>
      <w:spacing w:before="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qFormat/>
    <w:rsid w:val="00C479BD"/>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iPriority w:val="99"/>
    <w:unhideWhenUsed/>
    <w:qFormat/>
    <w:rsid w:val="00C479B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C479BD"/>
    <w:pPr>
      <w:spacing w:before="0" w:after="160" w:line="240" w:lineRule="exact"/>
      <w:ind w:firstLine="0"/>
      <w:jc w:val="left"/>
    </w:pPr>
    <w:rPr>
      <w:rFonts w:asciiTheme="minorHAnsi" w:eastAsiaTheme="minorHAnsi" w:hAnsiTheme="minorHAnsi" w:cstheme="minorBidi"/>
      <w:sz w:val="22"/>
      <w:szCs w:val="22"/>
      <w:vertAlign w:val="superscript"/>
    </w:rPr>
  </w:style>
  <w:style w:type="paragraph" w:styleId="BalloonText">
    <w:name w:val="Balloon Text"/>
    <w:basedOn w:val="Normal"/>
    <w:link w:val="BalloonTextChar"/>
    <w:uiPriority w:val="99"/>
    <w:semiHidden/>
    <w:unhideWhenUsed/>
    <w:rsid w:val="004378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AB"/>
    <w:rPr>
      <w:rFonts w:ascii="Segoe UI" w:eastAsia="Times New Roman" w:hAnsi="Segoe UI" w:cs="Segoe UI"/>
      <w:sz w:val="18"/>
      <w:szCs w:val="18"/>
    </w:rPr>
  </w:style>
  <w:style w:type="paragraph" w:styleId="Header">
    <w:name w:val="header"/>
    <w:basedOn w:val="Normal"/>
    <w:link w:val="HeaderChar"/>
    <w:uiPriority w:val="99"/>
    <w:unhideWhenUsed/>
    <w:qFormat/>
    <w:rsid w:val="00205761"/>
    <w:pPr>
      <w:tabs>
        <w:tab w:val="center" w:pos="4680"/>
        <w:tab w:val="right" w:pos="9360"/>
      </w:tabs>
      <w:spacing w:before="0" w:line="240" w:lineRule="auto"/>
    </w:pPr>
  </w:style>
  <w:style w:type="character" w:customStyle="1" w:styleId="HeaderChar">
    <w:name w:val="Header Char"/>
    <w:basedOn w:val="DefaultParagraphFont"/>
    <w:link w:val="Header"/>
    <w:uiPriority w:val="99"/>
    <w:qFormat/>
    <w:rsid w:val="0020576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057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05761"/>
    <w:rPr>
      <w:rFonts w:ascii="Times New Roman" w:eastAsia="Times New Roman" w:hAnsi="Times New Roman" w:cs="Times New Roman"/>
      <w:sz w:val="28"/>
      <w:szCs w:val="28"/>
    </w:rPr>
  </w:style>
  <w:style w:type="paragraph" w:styleId="Revision">
    <w:name w:val="Revision"/>
    <w:hidden/>
    <w:uiPriority w:val="99"/>
    <w:semiHidden/>
    <w:rsid w:val="00D0228D"/>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1"/>
    <w:qFormat/>
    <w:rsid w:val="00F22E0B"/>
    <w:pPr>
      <w:ind w:left="720"/>
      <w:contextualSpacing/>
    </w:pPr>
  </w:style>
  <w:style w:type="character" w:styleId="Hyperlink">
    <w:name w:val="Hyperlink"/>
    <w:basedOn w:val="DefaultParagraphFont"/>
    <w:uiPriority w:val="99"/>
    <w:unhideWhenUsed/>
    <w:rsid w:val="00FC7BDA"/>
    <w:rPr>
      <w:color w:val="0563C1" w:themeColor="hyperlink"/>
      <w:u w:val="single"/>
    </w:rPr>
  </w:style>
  <w:style w:type="paragraph" w:customStyle="1" w:styleId="qowt-stl-normal">
    <w:name w:val="qowt-stl-normal"/>
    <w:basedOn w:val="Normal"/>
    <w:rsid w:val="00DE7282"/>
    <w:pPr>
      <w:spacing w:before="100" w:beforeAutospacing="1" w:after="100" w:afterAutospacing="1" w:line="240" w:lineRule="auto"/>
      <w:ind w:firstLine="0"/>
      <w:jc w:val="left"/>
    </w:pPr>
    <w:rPr>
      <w:rFonts w:eastAsiaTheme="minorEastAsia"/>
      <w:sz w:val="24"/>
      <w:szCs w:val="24"/>
      <w:lang w:val="vi-VN" w:eastAsia="vi-VN"/>
    </w:rPr>
  </w:style>
  <w:style w:type="character" w:customStyle="1" w:styleId="Heading4Char">
    <w:name w:val="Heading 4 Char"/>
    <w:basedOn w:val="DefaultParagraphFont"/>
    <w:link w:val="Heading4"/>
    <w:uiPriority w:val="9"/>
    <w:semiHidden/>
    <w:rsid w:val="000B124A"/>
    <w:rPr>
      <w:rFonts w:asciiTheme="majorHAnsi" w:eastAsiaTheme="majorEastAsia" w:hAnsiTheme="majorHAnsi" w:cstheme="majorBidi"/>
      <w:i/>
      <w:iCs/>
      <w:color w:val="2F5496" w:themeColor="accent1" w:themeShade="BF"/>
      <w:sz w:val="28"/>
      <w:szCs w:val="28"/>
    </w:rPr>
  </w:style>
  <w:style w:type="paragraph" w:styleId="NoSpacing">
    <w:name w:val="No Spacing"/>
    <w:uiPriority w:val="1"/>
    <w:qFormat/>
    <w:rsid w:val="00143877"/>
    <w:pPr>
      <w:spacing w:after="0" w:line="240" w:lineRule="auto"/>
      <w:ind w:firstLine="567"/>
      <w:jc w:val="both"/>
    </w:pPr>
    <w:rPr>
      <w:rFonts w:ascii="Times New Roman" w:eastAsia="Times New Roman" w:hAnsi="Times New Roman" w:cs="Times New Roman"/>
      <w:sz w:val="28"/>
      <w:szCs w:val="28"/>
    </w:rPr>
  </w:style>
  <w:style w:type="paragraph" w:customStyle="1" w:styleId="phead">
    <w:name w:val="phead"/>
    <w:basedOn w:val="Normal"/>
    <w:rsid w:val="007E6181"/>
    <w:pPr>
      <w:spacing w:before="100" w:beforeAutospacing="1" w:after="100" w:afterAutospacing="1" w:line="240" w:lineRule="auto"/>
      <w:ind w:firstLine="0"/>
      <w:jc w:val="left"/>
    </w:pPr>
    <w:rPr>
      <w:sz w:val="24"/>
      <w:szCs w:val="24"/>
    </w:rPr>
  </w:style>
  <w:style w:type="character" w:customStyle="1" w:styleId="fontstyle01">
    <w:name w:val="fontstyle01"/>
    <w:basedOn w:val="DefaultParagraphFont"/>
    <w:rsid w:val="009B21FE"/>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iPriority w:val="99"/>
    <w:semiHidden/>
    <w:unhideWhenUsed/>
    <w:rsid w:val="007B1165"/>
    <w:rPr>
      <w:sz w:val="16"/>
      <w:szCs w:val="16"/>
    </w:rPr>
  </w:style>
  <w:style w:type="paragraph" w:styleId="CommentText">
    <w:name w:val="annotation text"/>
    <w:basedOn w:val="Normal"/>
    <w:link w:val="CommentTextChar"/>
    <w:uiPriority w:val="99"/>
    <w:unhideWhenUsed/>
    <w:rsid w:val="007B1165"/>
    <w:pPr>
      <w:spacing w:before="0" w:line="240" w:lineRule="auto"/>
      <w:ind w:firstLine="0"/>
      <w:jc w:val="left"/>
    </w:pPr>
    <w:rPr>
      <w:sz w:val="20"/>
      <w:szCs w:val="20"/>
    </w:rPr>
  </w:style>
  <w:style w:type="character" w:customStyle="1" w:styleId="CommentTextChar">
    <w:name w:val="Comment Text Char"/>
    <w:basedOn w:val="DefaultParagraphFont"/>
    <w:link w:val="CommentText"/>
    <w:uiPriority w:val="99"/>
    <w:rsid w:val="007B1165"/>
    <w:rPr>
      <w:rFonts w:ascii="Times New Roman" w:eastAsia="Times New Roman" w:hAnsi="Times New Roman" w:cs="Times New Roman"/>
      <w:sz w:val="20"/>
      <w:szCs w:val="20"/>
    </w:rPr>
  </w:style>
  <w:style w:type="character" w:customStyle="1" w:styleId="fontstyle21">
    <w:name w:val="fontstyle21"/>
    <w:rsid w:val="001902A0"/>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AB269D"/>
    <w:rPr>
      <w:color w:val="605E5C"/>
      <w:shd w:val="clear" w:color="auto" w:fill="E1DFDD"/>
    </w:rPr>
  </w:style>
  <w:style w:type="paragraph" w:customStyle="1" w:styleId="H">
    <w:name w:val="Hà"/>
    <w:basedOn w:val="Normal"/>
    <w:link w:val="HChar"/>
    <w:rsid w:val="00BF7E91"/>
    <w:pPr>
      <w:widowControl w:val="0"/>
      <w:numPr>
        <w:numId w:val="7"/>
      </w:numPr>
      <w:autoSpaceDE w:val="0"/>
      <w:autoSpaceDN w:val="0"/>
      <w:adjustRightInd w:val="0"/>
      <w:spacing w:line="390" w:lineRule="exact"/>
      <w:outlineLvl w:val="1"/>
    </w:pPr>
    <w:rPr>
      <w:rFonts w:ascii="Times New Roman Bold" w:hAnsi="Times New Roman Bold"/>
      <w:b/>
      <w:bCs/>
      <w:spacing w:val="-10"/>
      <w:lang w:val="vi-VN" w:eastAsia="vi-VN"/>
    </w:rPr>
  </w:style>
  <w:style w:type="character" w:customStyle="1" w:styleId="HChar">
    <w:name w:val="Hà Char"/>
    <w:basedOn w:val="DefaultParagraphFont"/>
    <w:link w:val="H"/>
    <w:rsid w:val="00BF7E91"/>
    <w:rPr>
      <w:rFonts w:ascii="Times New Roman Bold" w:eastAsia="Times New Roman" w:hAnsi="Times New Roman Bold" w:cs="Times New Roman"/>
      <w:b/>
      <w:bCs/>
      <w:spacing w:val="-10"/>
      <w:sz w:val="28"/>
      <w:szCs w:val="28"/>
      <w:lang w:val="vi-VN" w:eastAsia="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2C5455"/>
    <w:pPr>
      <w:spacing w:before="100" w:line="240" w:lineRule="exact"/>
      <w:ind w:firstLine="0"/>
      <w:jc w:val="left"/>
    </w:pPr>
    <w:rPr>
      <w:rFonts w:eastAsiaTheme="minorEastAsia"/>
      <w:sz w:val="20"/>
      <w:szCs w:val="20"/>
      <w:vertAlign w:val="superscript"/>
    </w:rPr>
  </w:style>
  <w:style w:type="paragraph" w:customStyle="1" w:styleId="Dieu">
    <w:name w:val="Dieu"/>
    <w:basedOn w:val="Normal"/>
    <w:link w:val="DieuChar"/>
    <w:qFormat/>
    <w:rsid w:val="00A95C64"/>
    <w:pPr>
      <w:numPr>
        <w:numId w:val="8"/>
      </w:numPr>
      <w:tabs>
        <w:tab w:val="left" w:pos="1560"/>
      </w:tabs>
      <w:spacing w:after="120"/>
      <w:outlineLvl w:val="2"/>
    </w:pPr>
    <w:rPr>
      <w:b/>
      <w:sz w:val="26"/>
      <w:szCs w:val="26"/>
      <w:lang w:val="vi-VN" w:eastAsia="vi-VN"/>
    </w:rPr>
  </w:style>
  <w:style w:type="character" w:customStyle="1" w:styleId="DieuChar">
    <w:name w:val="Dieu Char"/>
    <w:link w:val="Dieu"/>
    <w:rsid w:val="00A95C64"/>
    <w:rPr>
      <w:rFonts w:ascii="Times New Roman" w:eastAsia="Times New Roman" w:hAnsi="Times New Roman" w:cs="Times New Roman"/>
      <w:b/>
      <w:sz w:val="26"/>
      <w:szCs w:val="26"/>
      <w:lang w:val="vi-VN" w:eastAsia="vi-VN"/>
    </w:rPr>
  </w:style>
  <w:style w:type="paragraph" w:customStyle="1" w:styleId="NidungVB">
    <w:name w:val="Nội dung VB"/>
    <w:basedOn w:val="Normal"/>
    <w:rsid w:val="00A5193C"/>
    <w:pPr>
      <w:spacing w:after="120" w:line="240" w:lineRule="auto"/>
      <w:ind w:firstLine="720"/>
    </w:pPr>
    <w:rPr>
      <w:rFonts w:eastAsia="Calibri"/>
      <w:szCs w:val="24"/>
    </w:rPr>
  </w:style>
  <w:style w:type="character" w:customStyle="1" w:styleId="Vnbnnidung">
    <w:name w:val="Văn bản nội dung_"/>
    <w:link w:val="Vnbnnidung0"/>
    <w:uiPriority w:val="99"/>
    <w:rsid w:val="005C792E"/>
    <w:rPr>
      <w:rFonts w:ascii="Times New Roman" w:hAnsi="Times New Roman" w:cs="Times New Roman"/>
      <w:sz w:val="26"/>
      <w:szCs w:val="26"/>
    </w:rPr>
  </w:style>
  <w:style w:type="paragraph" w:customStyle="1" w:styleId="Vnbnnidung0">
    <w:name w:val="Văn bản nội dung"/>
    <w:basedOn w:val="Normal"/>
    <w:link w:val="Vnbnnidung"/>
    <w:uiPriority w:val="99"/>
    <w:rsid w:val="005C792E"/>
    <w:pPr>
      <w:widowControl w:val="0"/>
      <w:spacing w:before="0" w:after="220" w:line="259" w:lineRule="auto"/>
      <w:ind w:firstLine="400"/>
      <w:jc w:val="left"/>
    </w:pPr>
    <w:rPr>
      <w:rFonts w:eastAsiaTheme="minorHAnsi"/>
      <w:sz w:val="26"/>
      <w:szCs w:val="26"/>
    </w:rPr>
  </w:style>
  <w:style w:type="character" w:styleId="PageNumber">
    <w:name w:val="page number"/>
    <w:basedOn w:val="DefaultParagraphFont"/>
    <w:rsid w:val="0099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6942">
      <w:bodyDiv w:val="1"/>
      <w:marLeft w:val="0"/>
      <w:marRight w:val="0"/>
      <w:marTop w:val="0"/>
      <w:marBottom w:val="0"/>
      <w:divBdr>
        <w:top w:val="none" w:sz="0" w:space="0" w:color="auto"/>
        <w:left w:val="none" w:sz="0" w:space="0" w:color="auto"/>
        <w:bottom w:val="none" w:sz="0" w:space="0" w:color="auto"/>
        <w:right w:val="none" w:sz="0" w:space="0" w:color="auto"/>
      </w:divBdr>
    </w:div>
    <w:div w:id="335424275">
      <w:bodyDiv w:val="1"/>
      <w:marLeft w:val="0"/>
      <w:marRight w:val="0"/>
      <w:marTop w:val="0"/>
      <w:marBottom w:val="0"/>
      <w:divBdr>
        <w:top w:val="none" w:sz="0" w:space="0" w:color="auto"/>
        <w:left w:val="none" w:sz="0" w:space="0" w:color="auto"/>
        <w:bottom w:val="none" w:sz="0" w:space="0" w:color="auto"/>
        <w:right w:val="none" w:sz="0" w:space="0" w:color="auto"/>
      </w:divBdr>
    </w:div>
    <w:div w:id="941183040">
      <w:bodyDiv w:val="1"/>
      <w:marLeft w:val="0"/>
      <w:marRight w:val="0"/>
      <w:marTop w:val="0"/>
      <w:marBottom w:val="0"/>
      <w:divBdr>
        <w:top w:val="none" w:sz="0" w:space="0" w:color="auto"/>
        <w:left w:val="none" w:sz="0" w:space="0" w:color="auto"/>
        <w:bottom w:val="none" w:sz="0" w:space="0" w:color="auto"/>
        <w:right w:val="none" w:sz="0" w:space="0" w:color="auto"/>
      </w:divBdr>
    </w:div>
    <w:div w:id="1021711518">
      <w:bodyDiv w:val="1"/>
      <w:marLeft w:val="0"/>
      <w:marRight w:val="0"/>
      <w:marTop w:val="0"/>
      <w:marBottom w:val="0"/>
      <w:divBdr>
        <w:top w:val="none" w:sz="0" w:space="0" w:color="auto"/>
        <w:left w:val="none" w:sz="0" w:space="0" w:color="auto"/>
        <w:bottom w:val="none" w:sz="0" w:space="0" w:color="auto"/>
        <w:right w:val="none" w:sz="0" w:space="0" w:color="auto"/>
      </w:divBdr>
    </w:div>
    <w:div w:id="1191066802">
      <w:bodyDiv w:val="1"/>
      <w:marLeft w:val="0"/>
      <w:marRight w:val="0"/>
      <w:marTop w:val="0"/>
      <w:marBottom w:val="0"/>
      <w:divBdr>
        <w:top w:val="none" w:sz="0" w:space="0" w:color="auto"/>
        <w:left w:val="none" w:sz="0" w:space="0" w:color="auto"/>
        <w:bottom w:val="none" w:sz="0" w:space="0" w:color="auto"/>
        <w:right w:val="none" w:sz="0" w:space="0" w:color="auto"/>
      </w:divBdr>
    </w:div>
    <w:div w:id="1196431041">
      <w:bodyDiv w:val="1"/>
      <w:marLeft w:val="0"/>
      <w:marRight w:val="0"/>
      <w:marTop w:val="0"/>
      <w:marBottom w:val="0"/>
      <w:divBdr>
        <w:top w:val="none" w:sz="0" w:space="0" w:color="auto"/>
        <w:left w:val="none" w:sz="0" w:space="0" w:color="auto"/>
        <w:bottom w:val="none" w:sz="0" w:space="0" w:color="auto"/>
        <w:right w:val="none" w:sz="0" w:space="0" w:color="auto"/>
      </w:divBdr>
    </w:div>
    <w:div w:id="1243952677">
      <w:bodyDiv w:val="1"/>
      <w:marLeft w:val="0"/>
      <w:marRight w:val="0"/>
      <w:marTop w:val="0"/>
      <w:marBottom w:val="0"/>
      <w:divBdr>
        <w:top w:val="none" w:sz="0" w:space="0" w:color="auto"/>
        <w:left w:val="none" w:sz="0" w:space="0" w:color="auto"/>
        <w:bottom w:val="none" w:sz="0" w:space="0" w:color="auto"/>
        <w:right w:val="none" w:sz="0" w:space="0" w:color="auto"/>
      </w:divBdr>
    </w:div>
    <w:div w:id="1687829924">
      <w:bodyDiv w:val="1"/>
      <w:marLeft w:val="0"/>
      <w:marRight w:val="0"/>
      <w:marTop w:val="0"/>
      <w:marBottom w:val="0"/>
      <w:divBdr>
        <w:top w:val="none" w:sz="0" w:space="0" w:color="auto"/>
        <w:left w:val="none" w:sz="0" w:space="0" w:color="auto"/>
        <w:bottom w:val="none" w:sz="0" w:space="0" w:color="auto"/>
        <w:right w:val="none" w:sz="0" w:space="0" w:color="auto"/>
      </w:divBdr>
    </w:div>
    <w:div w:id="2078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55A3-A350-41B6-BFC9-E8FFD1E3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6</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Trà Ngọc Linh</dc:creator>
  <cp:lastModifiedBy>John Scott</cp:lastModifiedBy>
  <cp:revision>685</cp:revision>
  <cp:lastPrinted>2025-10-13T08:28:00Z</cp:lastPrinted>
  <dcterms:created xsi:type="dcterms:W3CDTF">2025-10-08T07:05:00Z</dcterms:created>
  <dcterms:modified xsi:type="dcterms:W3CDTF">2026-03-23T04:20:00Z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1823cce3dc03373c5d39866d4ee880acce4a5187a96ddb5f283244c8f5cb18c0</vt:lpwstr>
  </property>
</Properties>
</file>